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35DA2" w14:textId="77777777" w:rsidR="00507849" w:rsidRPr="001E4A54" w:rsidRDefault="00507849" w:rsidP="005078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1E4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</w:t>
      </w:r>
    </w:p>
    <w:p w14:paraId="1F4BC2F4" w14:textId="77777777" w:rsidR="00507849" w:rsidRPr="001E4A54" w:rsidRDefault="00507849" w:rsidP="005078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82DFD6" w14:textId="77777777" w:rsidR="00507849" w:rsidRPr="001E4A54" w:rsidRDefault="00507849" w:rsidP="005078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A5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14:paraId="0FD1DC60" w14:textId="77777777" w:rsidR="00507849" w:rsidRPr="001E4A54" w:rsidRDefault="00507849" w:rsidP="005078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001B3B" w14:textId="77777777" w:rsidR="00507849" w:rsidRDefault="00507849" w:rsidP="005078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1E4A54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E4A54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E4A54">
        <w:rPr>
          <w:rFonts w:ascii="Times New Roman" w:eastAsia="Times New Roman" w:hAnsi="Times New Roman" w:cs="Times New Roman"/>
          <w:color w:val="000000"/>
          <w:sz w:val="28"/>
          <w:szCs w:val="28"/>
        </w:rPr>
        <w:t> 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1E4A54">
        <w:rPr>
          <w:rFonts w:ascii="Times New Roman" w:eastAsia="Times New Roman" w:hAnsi="Times New Roman" w:cs="Times New Roman"/>
          <w:color w:val="000000"/>
          <w:sz w:val="28"/>
          <w:szCs w:val="28"/>
        </w:rPr>
        <w:t>с.Девица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E4A54">
        <w:rPr>
          <w:rFonts w:ascii="Times New Roman" w:eastAsia="Times New Roman" w:hAnsi="Times New Roman" w:cs="Times New Roman"/>
          <w:color w:val="000000"/>
          <w:sz w:val="28"/>
          <w:szCs w:val="28"/>
        </w:rPr>
        <w:t>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</w:p>
    <w:p w14:paraId="7C215D6D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70A2B3E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Об утверждении Порядка планирования</w:t>
      </w:r>
    </w:p>
    <w:p w14:paraId="4C29A64A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бюджетных ассигнований бюджета</w:t>
      </w:r>
    </w:p>
    <w:p w14:paraId="74DD4AA2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сельского поселения </w:t>
      </w:r>
      <w:r w:rsidR="00781A7B">
        <w:rPr>
          <w:rFonts w:ascii="Arial" w:eastAsia="Times New Roman" w:hAnsi="Arial" w:cs="Arial"/>
          <w:color w:val="000000"/>
          <w:sz w:val="24"/>
          <w:szCs w:val="24"/>
        </w:rPr>
        <w:t>Девицкий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</w:t>
      </w:r>
    </w:p>
    <w:p w14:paraId="68851C50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Усманского муниципального района</w:t>
      </w:r>
    </w:p>
    <w:p w14:paraId="559C25D1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Липецкой области Российской Федерации</w:t>
      </w:r>
    </w:p>
    <w:p w14:paraId="6263AD52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на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год и на плановый период</w:t>
      </w:r>
    </w:p>
    <w:p w14:paraId="24FD204C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и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годов</w:t>
      </w:r>
    </w:p>
    <w:p w14:paraId="1DCCC09A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305A83D" w14:textId="77777777" w:rsidR="00507849" w:rsidRPr="00115A95" w:rsidRDefault="00A33A5E" w:rsidP="005078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C2D8F">
        <w:rPr>
          <w:rFonts w:ascii="Arial" w:hAnsi="Arial" w:cs="Arial"/>
          <w:color w:val="000000"/>
        </w:rPr>
        <w:t xml:space="preserve">В соответствии со статьей 174.2 Бюджетного кодекса Российской Федерации и в целях формирования бюджета сельского поселения </w:t>
      </w:r>
      <w:r w:rsidR="00781A7B">
        <w:rPr>
          <w:rFonts w:ascii="Arial" w:hAnsi="Arial" w:cs="Arial"/>
          <w:color w:val="000000"/>
        </w:rPr>
        <w:t>Девицкий</w:t>
      </w:r>
      <w:r w:rsidRPr="001C2D8F">
        <w:rPr>
          <w:rFonts w:ascii="Arial" w:hAnsi="Arial" w:cs="Arial"/>
          <w:color w:val="000000"/>
        </w:rPr>
        <w:t xml:space="preserve"> сельсовет Усманского муниципального района Липецкой области Российской Федерации на 202</w:t>
      </w:r>
      <w:r w:rsidR="00E16F9D">
        <w:rPr>
          <w:rFonts w:ascii="Arial" w:hAnsi="Arial" w:cs="Arial"/>
          <w:color w:val="000000"/>
        </w:rPr>
        <w:t>4</w:t>
      </w:r>
      <w:r w:rsidRPr="001C2D8F">
        <w:rPr>
          <w:rFonts w:ascii="Arial" w:hAnsi="Arial" w:cs="Arial"/>
          <w:color w:val="000000"/>
        </w:rPr>
        <w:t xml:space="preserve"> год и на плановый период 202</w:t>
      </w:r>
      <w:r w:rsidR="00E16F9D">
        <w:rPr>
          <w:rFonts w:ascii="Arial" w:hAnsi="Arial" w:cs="Arial"/>
          <w:color w:val="000000"/>
        </w:rPr>
        <w:t>5</w:t>
      </w:r>
      <w:r w:rsidRPr="001C2D8F">
        <w:rPr>
          <w:rFonts w:ascii="Arial" w:hAnsi="Arial" w:cs="Arial"/>
          <w:color w:val="000000"/>
        </w:rPr>
        <w:t xml:space="preserve"> и 202</w:t>
      </w:r>
      <w:r w:rsidR="00E16F9D">
        <w:rPr>
          <w:rFonts w:ascii="Arial" w:hAnsi="Arial" w:cs="Arial"/>
          <w:color w:val="000000"/>
        </w:rPr>
        <w:t>6</w:t>
      </w:r>
      <w:r w:rsidRPr="001C2D8F">
        <w:rPr>
          <w:rFonts w:ascii="Arial" w:hAnsi="Arial" w:cs="Arial"/>
          <w:color w:val="000000"/>
        </w:rPr>
        <w:t xml:space="preserve"> годов</w:t>
      </w:r>
      <w:r w:rsidR="00507849">
        <w:rPr>
          <w:rFonts w:ascii="Arial" w:hAnsi="Arial" w:cs="Arial"/>
          <w:color w:val="000000"/>
        </w:rPr>
        <w:t xml:space="preserve">, </w:t>
      </w:r>
      <w:r w:rsidR="00507849" w:rsidRPr="00115A95">
        <w:rPr>
          <w:rFonts w:ascii="Arial" w:hAnsi="Arial" w:cs="Arial"/>
          <w:color w:val="000000"/>
        </w:rPr>
        <w:t>администрация сельского поселения Девицкий сельсовет</w:t>
      </w:r>
    </w:p>
    <w:p w14:paraId="1B141344" w14:textId="77777777" w:rsidR="00507849" w:rsidRPr="00115A95" w:rsidRDefault="00507849" w:rsidP="005078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C33C8C7" w14:textId="77777777" w:rsidR="00507849" w:rsidRPr="00115A95" w:rsidRDefault="00507849" w:rsidP="005078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15A95">
        <w:rPr>
          <w:rFonts w:ascii="Arial" w:eastAsia="Times New Roman" w:hAnsi="Arial" w:cs="Arial"/>
          <w:color w:val="000000"/>
          <w:sz w:val="24"/>
          <w:szCs w:val="24"/>
        </w:rPr>
        <w:t>ПОСТАНОВЛЯЕТ:</w:t>
      </w:r>
    </w:p>
    <w:p w14:paraId="19AA7986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C04CDA4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1. Утвердить Порядок планирования бюджетных ассигнований бюджета сельского поселения </w:t>
      </w:r>
      <w:r w:rsidR="00781A7B">
        <w:rPr>
          <w:rFonts w:ascii="Arial" w:eastAsia="Times New Roman" w:hAnsi="Arial" w:cs="Arial"/>
          <w:color w:val="000000"/>
          <w:sz w:val="24"/>
          <w:szCs w:val="24"/>
        </w:rPr>
        <w:t>Девицкий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Липецкой области Российской Федерации на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год и на плановый период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и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годов согласно приложению.</w:t>
      </w:r>
    </w:p>
    <w:p w14:paraId="1F51DCC1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2. Контроль за исполнением настоящего постановления оставляю за собой.</w:t>
      </w:r>
    </w:p>
    <w:p w14:paraId="228E993A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39919FD" w14:textId="77777777" w:rsidR="00A33A5E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386E989" w14:textId="77777777" w:rsidR="00507849" w:rsidRPr="001C2D8F" w:rsidRDefault="00507849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9B9F274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Глава администрации сельского</w:t>
      </w:r>
    </w:p>
    <w:p w14:paraId="4D972322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поселения </w:t>
      </w:r>
      <w:proofErr w:type="spellStart"/>
      <w:r w:rsidR="00781A7B">
        <w:rPr>
          <w:rFonts w:ascii="Arial" w:eastAsia="Times New Roman" w:hAnsi="Arial" w:cs="Arial"/>
          <w:color w:val="000000"/>
          <w:sz w:val="24"/>
          <w:szCs w:val="24"/>
        </w:rPr>
        <w:t>Девицкий</w:t>
      </w:r>
      <w:proofErr w:type="spellEnd"/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</w:t>
      </w:r>
      <w:r w:rsidR="00507849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07849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07849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07849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07849"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spellStart"/>
      <w:r w:rsidR="00781A7B">
        <w:rPr>
          <w:rFonts w:ascii="Arial" w:eastAsia="Times New Roman" w:hAnsi="Arial" w:cs="Arial"/>
          <w:color w:val="000000"/>
          <w:sz w:val="24"/>
          <w:szCs w:val="24"/>
        </w:rPr>
        <w:t>В.В.Требунских</w:t>
      </w:r>
      <w:proofErr w:type="spellEnd"/>
    </w:p>
    <w:p w14:paraId="3A2BA4C5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75CF61B" w14:textId="77777777" w:rsidR="00A33A5E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45A29CD" w14:textId="77777777" w:rsidR="00507849" w:rsidRPr="001C2D8F" w:rsidRDefault="00507849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2025599" w14:textId="77777777" w:rsidR="00A33A5E" w:rsidRPr="007F1272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E9A83ED" w14:textId="77777777" w:rsidR="001C2D8F" w:rsidRPr="007F1272" w:rsidRDefault="001C2D8F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8C427E4" w14:textId="77777777" w:rsidR="001C2D8F" w:rsidRPr="007F1272" w:rsidRDefault="001C2D8F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83B14FE" w14:textId="77777777" w:rsidR="001C2D8F" w:rsidRPr="007F1272" w:rsidRDefault="001C2D8F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DA132D5" w14:textId="77777777" w:rsidR="001C2D8F" w:rsidRPr="007F1272" w:rsidRDefault="001C2D8F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C27F80F" w14:textId="77777777" w:rsidR="001C2D8F" w:rsidRPr="007F1272" w:rsidRDefault="001C2D8F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46439C1" w14:textId="77777777" w:rsidR="001C2D8F" w:rsidRPr="007F1272" w:rsidRDefault="001C2D8F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40886F1" w14:textId="77777777" w:rsidR="001C2D8F" w:rsidRPr="007F1272" w:rsidRDefault="001C2D8F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62D9F9E" w14:textId="77777777" w:rsidR="001C2D8F" w:rsidRPr="007F1272" w:rsidRDefault="001C2D8F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F5168F5" w14:textId="77777777" w:rsidR="001C2D8F" w:rsidRPr="007F1272" w:rsidRDefault="001C2D8F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13462E3" w14:textId="77777777" w:rsidR="001C2D8F" w:rsidRPr="007F1272" w:rsidRDefault="001C2D8F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1C256CF" w14:textId="77777777" w:rsidR="001C2D8F" w:rsidRPr="007F1272" w:rsidRDefault="001C2D8F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78933D2" w14:textId="77777777" w:rsidR="001C2D8F" w:rsidRPr="007F1272" w:rsidRDefault="001C2D8F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595BE74" w14:textId="77777777" w:rsidR="001C2D8F" w:rsidRPr="007F1272" w:rsidRDefault="001C2D8F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Ind w:w="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top w:w="42" w:type="dxa"/>
          <w:left w:w="42" w:type="dxa"/>
          <w:bottom w:w="42" w:type="dxa"/>
          <w:right w:w="42" w:type="dxa"/>
        </w:tblCellMar>
        <w:tblLook w:val="04A0" w:firstRow="1" w:lastRow="0" w:firstColumn="1" w:lastColumn="0" w:noHBand="0" w:noVBand="1"/>
      </w:tblPr>
      <w:tblGrid>
        <w:gridCol w:w="6"/>
        <w:gridCol w:w="9265"/>
      </w:tblGrid>
      <w:tr w:rsidR="00A33A5E" w:rsidRPr="00A13804" w14:paraId="7FCFB922" w14:textId="77777777" w:rsidTr="00A33A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B846B3" w14:textId="77777777" w:rsidR="00A33A5E" w:rsidRPr="00A13804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7D23B4" w14:textId="77777777" w:rsidR="00A33A5E" w:rsidRPr="00A13804" w:rsidRDefault="00A33A5E" w:rsidP="00507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7849">
              <w:rPr>
                <w:rFonts w:ascii="Arial" w:eastAsia="Times New Roman" w:hAnsi="Arial" w:cs="Arial"/>
              </w:rPr>
              <w:t xml:space="preserve">Приложение к постановлению администрации сельского поселения </w:t>
            </w:r>
            <w:r w:rsidR="00781A7B" w:rsidRPr="00507849">
              <w:rPr>
                <w:rFonts w:ascii="Arial" w:eastAsia="Times New Roman" w:hAnsi="Arial" w:cs="Arial"/>
              </w:rPr>
              <w:t>Девицкий</w:t>
            </w:r>
            <w:r w:rsidRPr="00507849">
              <w:rPr>
                <w:rFonts w:ascii="Arial" w:eastAsia="Times New Roman" w:hAnsi="Arial" w:cs="Arial"/>
              </w:rPr>
              <w:t xml:space="preserve"> сельсовет Усманского муниципального района Липецкой области РФ "Об утверждении Порядка планирования бюджетных ассигнований бюджета сельского поселения </w:t>
            </w:r>
            <w:r w:rsidR="00781A7B" w:rsidRPr="00507849">
              <w:rPr>
                <w:rFonts w:ascii="Arial" w:eastAsia="Times New Roman" w:hAnsi="Arial" w:cs="Arial"/>
              </w:rPr>
              <w:t>Девицкий</w:t>
            </w:r>
            <w:r w:rsidRPr="00507849">
              <w:rPr>
                <w:rFonts w:ascii="Arial" w:eastAsia="Times New Roman" w:hAnsi="Arial" w:cs="Arial"/>
              </w:rPr>
              <w:t xml:space="preserve"> сельсовет Усманского муниципального района Липецкой области РФ на 202</w:t>
            </w:r>
            <w:r w:rsidR="00E16F9D" w:rsidRPr="00507849">
              <w:rPr>
                <w:rFonts w:ascii="Arial" w:eastAsia="Times New Roman" w:hAnsi="Arial" w:cs="Arial"/>
              </w:rPr>
              <w:t>4</w:t>
            </w:r>
            <w:r w:rsidRPr="00507849">
              <w:rPr>
                <w:rFonts w:ascii="Arial" w:eastAsia="Times New Roman" w:hAnsi="Arial" w:cs="Arial"/>
              </w:rPr>
              <w:t xml:space="preserve"> год и на плановый период 202</w:t>
            </w:r>
            <w:r w:rsidR="00E16F9D" w:rsidRPr="00507849">
              <w:rPr>
                <w:rFonts w:ascii="Arial" w:eastAsia="Times New Roman" w:hAnsi="Arial" w:cs="Arial"/>
              </w:rPr>
              <w:t>5</w:t>
            </w:r>
            <w:r w:rsidRPr="00507849">
              <w:rPr>
                <w:rFonts w:ascii="Arial" w:eastAsia="Times New Roman" w:hAnsi="Arial" w:cs="Arial"/>
              </w:rPr>
              <w:t xml:space="preserve"> и 202</w:t>
            </w:r>
            <w:r w:rsidR="00E16F9D" w:rsidRPr="00507849">
              <w:rPr>
                <w:rFonts w:ascii="Arial" w:eastAsia="Times New Roman" w:hAnsi="Arial" w:cs="Arial"/>
              </w:rPr>
              <w:t>6</w:t>
            </w:r>
            <w:r w:rsidRPr="00507849">
              <w:rPr>
                <w:rFonts w:ascii="Arial" w:eastAsia="Times New Roman" w:hAnsi="Arial" w:cs="Arial"/>
              </w:rPr>
              <w:t xml:space="preserve">годов" от </w:t>
            </w:r>
            <w:r w:rsidR="00A13804" w:rsidRPr="00507849">
              <w:rPr>
                <w:rFonts w:ascii="Arial" w:eastAsia="Times New Roman" w:hAnsi="Arial" w:cs="Arial"/>
              </w:rPr>
              <w:t>2</w:t>
            </w:r>
            <w:r w:rsidR="00507849" w:rsidRPr="00507849">
              <w:rPr>
                <w:rFonts w:ascii="Arial" w:eastAsia="Times New Roman" w:hAnsi="Arial" w:cs="Arial"/>
              </w:rPr>
              <w:t>4</w:t>
            </w:r>
            <w:r w:rsidR="00E16F9D" w:rsidRPr="00507849">
              <w:rPr>
                <w:rFonts w:ascii="Arial" w:eastAsia="Times New Roman" w:hAnsi="Arial" w:cs="Arial"/>
              </w:rPr>
              <w:t xml:space="preserve"> апреля</w:t>
            </w:r>
            <w:r w:rsidR="00507849">
              <w:rPr>
                <w:rFonts w:ascii="Arial" w:eastAsia="Times New Roman" w:hAnsi="Arial" w:cs="Arial"/>
              </w:rPr>
              <w:t xml:space="preserve"> </w:t>
            </w:r>
            <w:r w:rsidRPr="00507849">
              <w:rPr>
                <w:rFonts w:ascii="Arial" w:eastAsia="Times New Roman" w:hAnsi="Arial" w:cs="Arial"/>
              </w:rPr>
              <w:t>202</w:t>
            </w:r>
            <w:r w:rsidR="00E16F9D" w:rsidRPr="00507849">
              <w:rPr>
                <w:rFonts w:ascii="Arial" w:eastAsia="Times New Roman" w:hAnsi="Arial" w:cs="Arial"/>
              </w:rPr>
              <w:t>3</w:t>
            </w:r>
            <w:r w:rsidRPr="00507849">
              <w:rPr>
                <w:rFonts w:ascii="Arial" w:eastAsia="Times New Roman" w:hAnsi="Arial" w:cs="Arial"/>
              </w:rPr>
              <w:t xml:space="preserve"> год. №</w:t>
            </w:r>
            <w:r w:rsidR="00507849" w:rsidRPr="00507849">
              <w:rPr>
                <w:rFonts w:ascii="Arial" w:eastAsia="Times New Roman" w:hAnsi="Arial" w:cs="Arial"/>
              </w:rPr>
              <w:t> 28</w:t>
            </w:r>
            <w:r w:rsidRPr="00A13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14:paraId="5EFE3A39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A0C73B3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ПОРЯДОК</w:t>
      </w:r>
    </w:p>
    <w:p w14:paraId="2ABF6F72" w14:textId="77777777" w:rsidR="00A33A5E" w:rsidRDefault="00A33A5E" w:rsidP="00FC58D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планирования бюджетных ассигнований бюджета сельского поселения </w:t>
      </w:r>
      <w:r w:rsidR="00781A7B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Девицкий</w:t>
      </w:r>
      <w:r w:rsidRPr="001C2D8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 Усманского муниципального района Липецкой области РФ на 202</w:t>
      </w:r>
      <w:r w:rsidR="00E16F9D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 w:rsidRPr="001C2D8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год и на плановый период 202</w:t>
      </w:r>
      <w:r w:rsidR="00E16F9D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Pr="001C2D8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и 202</w:t>
      </w:r>
      <w:r w:rsidR="00E16F9D">
        <w:rPr>
          <w:rFonts w:ascii="Arial" w:eastAsia="Times New Roman" w:hAnsi="Arial" w:cs="Arial"/>
          <w:b/>
          <w:bCs/>
          <w:color w:val="000000"/>
          <w:sz w:val="24"/>
          <w:szCs w:val="24"/>
        </w:rPr>
        <w:t>6</w:t>
      </w:r>
      <w:r w:rsidRPr="001C2D8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годов</w:t>
      </w:r>
    </w:p>
    <w:p w14:paraId="0D2344F4" w14:textId="77777777" w:rsidR="00507849" w:rsidRPr="001C2D8F" w:rsidRDefault="00507849" w:rsidP="00FC58D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1D1904A2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Настоящий Порядок планирования бюджетных ассигнований бюджета сельского поселения </w:t>
      </w:r>
      <w:r w:rsidR="00781A7B">
        <w:rPr>
          <w:rFonts w:ascii="Arial" w:eastAsia="Times New Roman" w:hAnsi="Arial" w:cs="Arial"/>
          <w:color w:val="000000"/>
          <w:sz w:val="24"/>
          <w:szCs w:val="24"/>
        </w:rPr>
        <w:t>Девицкий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Липецкой области РФ на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год и на плановый период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и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>годов (далее - Порядок) разработан в соответствии со статьей 174.2 Бюджетного кодекса Российской Федерации, статьей 3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Решения Совета депутатов сельского поселения </w:t>
      </w:r>
      <w:r w:rsidR="00781A7B">
        <w:rPr>
          <w:rFonts w:ascii="Arial" w:eastAsia="Times New Roman" w:hAnsi="Arial" w:cs="Arial"/>
          <w:color w:val="000000"/>
          <w:sz w:val="24"/>
          <w:szCs w:val="24"/>
        </w:rPr>
        <w:t>Девицкий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"О Положении о бюджетном процессе администрации сельского поселения </w:t>
      </w:r>
      <w:r w:rsidR="00781A7B">
        <w:rPr>
          <w:rFonts w:ascii="Arial" w:eastAsia="Times New Roman" w:hAnsi="Arial" w:cs="Arial"/>
          <w:color w:val="000000"/>
          <w:sz w:val="24"/>
          <w:szCs w:val="24"/>
        </w:rPr>
        <w:t>Девицкий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Липецкой области Российской Федерации", постановлением администрации сельского поселения </w:t>
      </w:r>
      <w:r w:rsidR="00781A7B">
        <w:rPr>
          <w:rFonts w:ascii="Arial" w:eastAsia="Times New Roman" w:hAnsi="Arial" w:cs="Arial"/>
          <w:color w:val="000000"/>
          <w:sz w:val="24"/>
          <w:szCs w:val="24"/>
        </w:rPr>
        <w:t>Девицкий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от </w:t>
      </w:r>
      <w:r w:rsidR="00160F43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апреля 20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года № </w:t>
      </w:r>
      <w:r w:rsidR="00160F43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"Об утверждении Порядка составления проекта бюджета сельского поселения </w:t>
      </w:r>
      <w:r w:rsidR="00781A7B">
        <w:rPr>
          <w:rFonts w:ascii="Arial" w:eastAsia="Times New Roman" w:hAnsi="Arial" w:cs="Arial"/>
          <w:color w:val="000000"/>
          <w:sz w:val="24"/>
          <w:szCs w:val="24"/>
        </w:rPr>
        <w:t>Девицкий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Липецкой области РФ на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год и на плановый период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и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годов" и определяет порядок и методику планирования бюджетных ассигнований бюджета сельского поселения </w:t>
      </w:r>
      <w:r w:rsidR="00781A7B">
        <w:rPr>
          <w:rFonts w:ascii="Arial" w:eastAsia="Times New Roman" w:hAnsi="Arial" w:cs="Arial"/>
          <w:color w:val="000000"/>
          <w:sz w:val="24"/>
          <w:szCs w:val="24"/>
        </w:rPr>
        <w:t>Девицкий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(далее - бюджетные ассигнования) на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год и на плановый период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и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годов.</w:t>
      </w:r>
    </w:p>
    <w:p w14:paraId="63D372F9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1EE962B" w14:textId="77777777" w:rsidR="00A33A5E" w:rsidRPr="001C2D8F" w:rsidRDefault="00A33A5E" w:rsidP="00FC58D9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I. Порядок планирования бюджетных ассигнований и механизмы</w:t>
      </w:r>
      <w:r w:rsidR="00FC58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>взаимодействия участников бюджетного процесса</w:t>
      </w:r>
      <w:r w:rsidR="00FC58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>планирования при планировании бюджетных ассигнований</w:t>
      </w:r>
    </w:p>
    <w:p w14:paraId="7903D60B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3376FD0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1. В целях обеспечения своевременного планирования бюджетных ассигнований администрация сельского поселения </w:t>
      </w:r>
      <w:r w:rsidR="00781A7B">
        <w:rPr>
          <w:rFonts w:ascii="Arial" w:eastAsia="Times New Roman" w:hAnsi="Arial" w:cs="Arial"/>
          <w:color w:val="000000"/>
          <w:sz w:val="24"/>
          <w:szCs w:val="24"/>
        </w:rPr>
        <w:t>Девицкий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(далее – администрация сельского поселения) в срок до 5 мая направляет настоящий Порядок субъектам бюджетного планирования.</w:t>
      </w:r>
    </w:p>
    <w:p w14:paraId="20C9564E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2. Планирование бюджетных ассигнований осуществляется исполнительными органами муниципальной власти в разрезе муниципальных программ сельского поселения </w:t>
      </w:r>
      <w:r w:rsidR="00781A7B">
        <w:rPr>
          <w:rFonts w:ascii="Arial" w:eastAsia="Times New Roman" w:hAnsi="Arial" w:cs="Arial"/>
          <w:color w:val="000000"/>
          <w:sz w:val="24"/>
          <w:szCs w:val="24"/>
        </w:rPr>
        <w:t>Девицкий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и непрограммных направлений их деятельности, распределенных по перечню и кодам целевых статей расходов бюджета района в соответствии с утвержденным администрацией сельского поселения </w:t>
      </w:r>
      <w:r w:rsidR="00781A7B">
        <w:rPr>
          <w:rFonts w:ascii="Arial" w:eastAsia="Times New Roman" w:hAnsi="Arial" w:cs="Arial"/>
          <w:color w:val="000000"/>
          <w:sz w:val="24"/>
          <w:szCs w:val="24"/>
        </w:rPr>
        <w:t>Девицкий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Порядком применения бюджетной классификации Российской Федерации в части целевых статей, применяемых при составлении и исполнении бюджета сельского поселения.</w:t>
      </w:r>
    </w:p>
    <w:p w14:paraId="6700BCB5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3. При планировании бюджетных ассигнований субъекты бюджетного планирования в срок до 15 августа помимо информации, установленной постановлением администрации сельского поселения </w:t>
      </w:r>
      <w:r w:rsidR="00781A7B">
        <w:rPr>
          <w:rFonts w:ascii="Arial" w:eastAsia="Times New Roman" w:hAnsi="Arial" w:cs="Arial"/>
          <w:color w:val="000000"/>
          <w:sz w:val="24"/>
          <w:szCs w:val="24"/>
        </w:rPr>
        <w:t>Девицкий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</w:t>
      </w:r>
      <w:r w:rsidR="003D65E1">
        <w:rPr>
          <w:rFonts w:ascii="Arial" w:eastAsia="Times New Roman" w:hAnsi="Arial" w:cs="Arial"/>
          <w:color w:val="000000"/>
          <w:sz w:val="24"/>
          <w:szCs w:val="24"/>
        </w:rPr>
        <w:t xml:space="preserve">ского муниципального района от </w:t>
      </w:r>
      <w:r w:rsidR="00A13804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апреля 20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года № </w:t>
      </w:r>
      <w:r w:rsidR="001872E9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"Об утверждении Порядка составления проекта бюджета сельского поселения </w:t>
      </w:r>
      <w:r w:rsidR="00781A7B">
        <w:rPr>
          <w:rFonts w:ascii="Arial" w:eastAsia="Times New Roman" w:hAnsi="Arial" w:cs="Arial"/>
          <w:color w:val="000000"/>
          <w:sz w:val="24"/>
          <w:szCs w:val="24"/>
        </w:rPr>
        <w:t>Девицкий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на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год и на плановый период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и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годов", представляют в администрацию сельского поселения:</w:t>
      </w:r>
    </w:p>
    <w:p w14:paraId="22546BCF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lastRenderedPageBreak/>
        <w:t>- расчет объемов бюджетных ассигнований, направляемых на исполнение публичных нормативных обязательств;</w:t>
      </w:r>
    </w:p>
    <w:p w14:paraId="1BB8A7F0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- необходимые для расчетов сведения о практической реализации Указов Президента Российской Федерации от 7 мая 2012 года (№№596-606) , от 1 июня 2012 года № 761, от 28 декабря 2012 года № 1688;</w:t>
      </w:r>
    </w:p>
    <w:p w14:paraId="160F5D75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- обоснованные предложения для расчета субсидий на иные цели на очередной финансовый год и плановый период в разрезе автономных и бюджетных учреждений;</w:t>
      </w:r>
    </w:p>
    <w:p w14:paraId="66811EFA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- оценку расходов в разрезе видов расходов, финансируемых за счет платных услуг, и доходов от приносящей доход деятельности за текущий финансовый год, и их прогноз на очередной финансовый год и плановый период (в разрезе автономных, бюджетных, казенных учреждений).</w:t>
      </w:r>
    </w:p>
    <w:p w14:paraId="028E55FC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4. Субъекты бюджетного планирования вправе одновременно с представлением в администрацию сельского поселения вышеперечисленных документов представить перечень несогласованных вопросов, предусматривающих увеличение общего объема бюджетных ассигнований, доведенных администрацией сельского поселения.</w:t>
      </w:r>
    </w:p>
    <w:p w14:paraId="29854D03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5. При планировании бюджетных ассигнований администрация сельского поселения:</w:t>
      </w:r>
    </w:p>
    <w:p w14:paraId="79E822DD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- осуществляет проверку и анализ представленных субъектами бюджетного планирования расчетов и обоснований, направляет замечания по указанным проектам расчетов соответствующим субъектам бюджетного планирования;</w:t>
      </w:r>
    </w:p>
    <w:p w14:paraId="598E60A9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- консолидирует представленную от субъектов бюджетного планирования информацию по главным распорядителям средств бюджета сельского поселения и формирует ее свод по форме.</w:t>
      </w:r>
    </w:p>
    <w:p w14:paraId="461F0E48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6. Администрация сельского поселения проводит конкурсное распределение бюджета принимаемых обязательств в соответствии с эффективностью планируемых мероприятий согласно приложению 1 к настоящему Порядку.</w:t>
      </w:r>
    </w:p>
    <w:p w14:paraId="3073C6A9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7. По представленным субъектами бюджетного планирования перечням несогласованных вопросов, предусматривающих увеличение объема бюджетных ассигнований, доведенных администрацией сельского поселения на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3D65E1">
        <w:rPr>
          <w:rFonts w:ascii="Arial" w:eastAsia="Times New Roman" w:hAnsi="Arial" w:cs="Arial"/>
          <w:color w:val="000000"/>
          <w:sz w:val="24"/>
          <w:szCs w:val="24"/>
        </w:rPr>
        <w:t xml:space="preserve"> - 202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годы, администрация сельского поселения до 8 сентября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года проводятся согласительные совещания с представителями субъектов бюджетного планирования.</w:t>
      </w:r>
    </w:p>
    <w:p w14:paraId="64990773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8. При проведении согласительных совещаний с представителями субъекта бюджетного планирования должны быть рассмотрены и протокольно зафиксированы следующие позиции:</w:t>
      </w:r>
    </w:p>
    <w:p w14:paraId="5DBFC09C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- распределение предельных объемов бюджетного финансирования по действующим обязательствам на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год и на плановый период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и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годов;</w:t>
      </w:r>
    </w:p>
    <w:p w14:paraId="204D07DA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- разногласия по доведенным предельным объемам на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год и на плановый период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и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годов в рамках действующих обязательств;</w:t>
      </w:r>
    </w:p>
    <w:p w14:paraId="4632EE3E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- перечень и параметры по принимаемым обязательствам на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год и на плановый период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и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годов;</w:t>
      </w:r>
    </w:p>
    <w:p w14:paraId="2AEA9545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- меры, принимаемые (намеченные) субъектами бюджетного планирования по оптимизации состава закрепленных за ними расходных обязательств, достижения эффективности и результативности бюджетных расходов.</w:t>
      </w:r>
    </w:p>
    <w:p w14:paraId="046D3C41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Несогласованные вопросы, зафиксированные протоколом согласительных совещаний, могут быть вынесены в установленном порядке субъектом бюджетного планирования на рассмотрение администрации сельского поселения.</w:t>
      </w:r>
    </w:p>
    <w:p w14:paraId="6DAD4853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9. Расходные обязательства, представленные субъектами бюджетного планирования по окончании процедуры согласования параметров бюджета, к 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lastRenderedPageBreak/>
        <w:t>рассмотрению администрацией сельского поселения не принимаются. При необходимости исполнения возникших расходных обязательств в очередном финансовом году и плановом периоде субъект бюджетного планирования изыскивает возможности, определяя приоритеты в пределах согласованного протокольно объема бюджета данного субъекта бюджетного планирования на соответствующий год.</w:t>
      </w:r>
    </w:p>
    <w:p w14:paraId="2BBC99A1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D5E8A87" w14:textId="77777777" w:rsidR="00A33A5E" w:rsidRPr="001C2D8F" w:rsidRDefault="00A33A5E" w:rsidP="00FC58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II. Методика расчета ассигнований, необходимых</w:t>
      </w:r>
      <w:r w:rsidR="00FC58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>для исполнения бюджетов действующих и принимаемых</w:t>
      </w:r>
      <w:r w:rsidR="00FC58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>обязательств на очередной финансовый год и плановый период</w:t>
      </w:r>
    </w:p>
    <w:p w14:paraId="2EF56377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6F5A0FA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1. Целью настоящей Методики является создание единой методической базы расчета расходов бюджета сельского поселения в разрезе субъектов бюджетного планирования и бюджетов действующих и принимаемых обязательств.</w:t>
      </w:r>
    </w:p>
    <w:p w14:paraId="682D5B01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2. Администрация сельского поселения за основу расчетов предельных объемов бюджетного финансирования принимаются показатели, утвержденные решением Совета депутатов от 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A0FBB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декабря 20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года № 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A0FBB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/8</w:t>
      </w:r>
      <w:r w:rsidR="003A0FBB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"Об утверждении бюджета сельского поселения </w:t>
      </w:r>
      <w:r w:rsidR="00781A7B">
        <w:rPr>
          <w:rFonts w:ascii="Arial" w:eastAsia="Times New Roman" w:hAnsi="Arial" w:cs="Arial"/>
          <w:color w:val="000000"/>
          <w:sz w:val="24"/>
          <w:szCs w:val="24"/>
        </w:rPr>
        <w:t>Девицкий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Липецкой области Российской Федерации на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год и на плановый период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и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годов".</w:t>
      </w:r>
    </w:p>
    <w:p w14:paraId="2F091A71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Показатели, принятые за основу расчета предельных объемов бюджетов субъектов бюджетного планирования, корректируются на суммы расходов, возникших в результате структурных и организационных преобразований в установленных сферах деятельности, а также увеличиваются на суммы, необходимые для реализации решений, принятых или планируемых к принятию в текущем году и подлежащих учету при уточнении бюджета сельского поселения на текущий год.</w:t>
      </w:r>
    </w:p>
    <w:p w14:paraId="0B483C2B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К числу таких решений относятся:</w:t>
      </w:r>
    </w:p>
    <w:p w14:paraId="6D38EC4D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- увеличение в течение текущего года заработной платы работникам бюджетной сферы.</w:t>
      </w:r>
    </w:p>
    <w:p w14:paraId="3BCE2608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Изменения бюджета текущего года для расчета прогноза на очередной финансовый год и плановый период классифицируются как действующие обязательства.</w:t>
      </w:r>
    </w:p>
    <w:p w14:paraId="6E95D5A6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3. Субъекты бюджетного планирования в рамках бюджетных полномочий главных распорядителей средств бюджета сельского поселения (ст. 158 Бюджетного кодекса Российской Федерации) осуществляют планирование соответствующих расходов бюджета, составляют обоснования бюджетных ассигнований, обеспечивают результативность, адресность и целевой характер использования бюджетных средств.</w:t>
      </w:r>
    </w:p>
    <w:p w14:paraId="05322BDB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4. При формировании прогноза на очередной финансовый год и плановый период субъекты бюджетного планирования в первую очередь обязаны обеспечить удовлетворение потребностей в соответствии с установленными нормами по расходам на оплату труда, начислениям на оплату труда, выплату пенсий и пособий по социальной помощи населению, приобретение продуктов питания и медикаментов, оплату коммунальных услуг, налогов, сборов и других обязательных платежей в бюджет, субсидии бюджетным, автономным учреждениям на финансовое обеспечение муниципального задания на оказание муниципальных услуг (выполнение работ), безвозмездные перечисления местным бюджетам.</w:t>
      </w:r>
    </w:p>
    <w:p w14:paraId="70C92F6C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lastRenderedPageBreak/>
        <w:t>5. При расчете расходов на оплату труда применяются условия оплаты, установленные действующими нормативными правовыми актами сельского поселения.</w:t>
      </w:r>
    </w:p>
    <w:p w14:paraId="712D2B48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6. Расходы на обеспечение функций органов местного самоуправления сельского поселения и подведомственных им казенных учреждений, связанные с закупкой товаров, работ, услуг, определяются на основе нормативных затрат, установленных Правилами определения нормативных затрат на обеспечение функций главных распорядителей средств бюджета сельского поселения, в том числе подведомственных им казенных учреждений, в пределах доведенного предельного объема бюджетных ассигнований.</w:t>
      </w:r>
    </w:p>
    <w:p w14:paraId="6CE25C78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7. Объемы бюджетных ассигнований на исполнение действующих расходных обязательств по обслуживанию муниципального внутреннего долга рассчитываются в соответствии с нормативными правовыми актами сельского поселения </w:t>
      </w:r>
      <w:r w:rsidR="00781A7B">
        <w:rPr>
          <w:rFonts w:ascii="Arial" w:eastAsia="Times New Roman" w:hAnsi="Arial" w:cs="Arial"/>
          <w:color w:val="000000"/>
          <w:sz w:val="24"/>
          <w:szCs w:val="24"/>
        </w:rPr>
        <w:t>Девицкий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района, заключенными муниципальными контрактами, договорами и соглашениями, определяющими условия привлечения, обращения и погашения муниципальных долговых обязательств Усманского муниципального района, а также планируемыми к принятию или изменению в текущем финансовом году.</w:t>
      </w:r>
    </w:p>
    <w:p w14:paraId="4302566A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Если в качестве источников финансирования дефицита бюджета сельского поселения в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3D65E1">
        <w:rPr>
          <w:rFonts w:ascii="Arial" w:eastAsia="Times New Roman" w:hAnsi="Arial" w:cs="Arial"/>
          <w:color w:val="000000"/>
          <w:sz w:val="24"/>
          <w:szCs w:val="24"/>
        </w:rPr>
        <w:t xml:space="preserve"> год и на плановый период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и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годов планируется привлечение новых заимствований, то при расчете и планировании объема привлечения заимствований учитываются возникающие в связи с этим расходные обязательства по обслуживанию соответствующих долговых обязательств в очередном финансовом году и плановом периоде.</w:t>
      </w:r>
    </w:p>
    <w:p w14:paraId="4BB9ECDC" w14:textId="77777777" w:rsidR="00A33A5E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8. Для рассмотрения и согласования прогнозного объема бюджетных ассигнований на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- 202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годы субъекты бюджетного планирования представляют в администрацию сельского поселения не позднее 3 июля 202</w:t>
      </w:r>
      <w:r w:rsidR="00E16F9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года обоснования бюджетных ассигнований согласно приложению 2 и 3 к настоящему Порядку.</w:t>
      </w:r>
    </w:p>
    <w:p w14:paraId="36C09149" w14:textId="77777777" w:rsidR="00FC58D9" w:rsidRPr="001C2D8F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4925D70" w14:textId="77777777" w:rsidR="00A33A5E" w:rsidRDefault="00A33A5E" w:rsidP="00FC58D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val="en-US"/>
        </w:rPr>
        <w:t>II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>. Методика расчета нормативов формирования расходов,</w:t>
      </w:r>
      <w:r w:rsidR="00FC58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>связанных со служебными командировками на территории</w:t>
      </w:r>
      <w:r w:rsidR="00FC58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>Российской Федерации</w:t>
      </w:r>
    </w:p>
    <w:p w14:paraId="4E1742D7" w14:textId="77777777" w:rsidR="00FC58D9" w:rsidRPr="001C2D8F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D6C11F0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1. Настоящая Методика определяет порядок расчета нормативов формирования расходов, связанных со служебными командировками на территории Российской Федерации (далее – норматив расходов, связанных со служебными командировками) муниципальных служащих администрации сельского поселения </w:t>
      </w:r>
      <w:r w:rsidR="00781A7B">
        <w:rPr>
          <w:rFonts w:ascii="Arial" w:eastAsia="Times New Roman" w:hAnsi="Arial" w:cs="Arial"/>
          <w:color w:val="000000"/>
          <w:sz w:val="24"/>
          <w:szCs w:val="24"/>
        </w:rPr>
        <w:t>Девицкий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и работников муниципальных учреждений сельского поселения, ограничивающих максимальный размер расходов на указанные цели, осуществляемые за счет средств бюджета сельского поселения.</w:t>
      </w:r>
    </w:p>
    <w:p w14:paraId="65F90A3D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2. Расчет нормативов расходов, связанных со служебными командировками, производится исходя из среднего количества командировок за год, предшествующий планируемому, с учетом положений ст.161 Бюджетного кодекса Российской Федерации, ст. 168 Трудового кодекса Российской Федерации, постановлением Правительства Российской Федерации от 13 октября 2008 года №749 «Об особенностях направления работников в служебные командировки», решением Совета депутатов от 2</w:t>
      </w:r>
      <w:r w:rsidR="00EA01BF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апреля 2016 года № </w:t>
      </w:r>
      <w:r w:rsidR="00EA01BF">
        <w:rPr>
          <w:rFonts w:ascii="Arial" w:eastAsia="Times New Roman" w:hAnsi="Arial" w:cs="Arial"/>
          <w:color w:val="000000"/>
          <w:sz w:val="24"/>
          <w:szCs w:val="24"/>
        </w:rPr>
        <w:t>12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>/3</w:t>
      </w:r>
      <w:r w:rsidR="00EA01BF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«О принятии Положения об установлении норм расходов на служебные командировки лицам, замещающим муниципальные должности и должности муниципальной службы, работникам, заключившим трудовой договор о работе в администрации сельского 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поселения </w:t>
      </w:r>
      <w:r w:rsidR="00781A7B">
        <w:rPr>
          <w:rFonts w:ascii="Arial" w:eastAsia="Times New Roman" w:hAnsi="Arial" w:cs="Arial"/>
          <w:color w:val="000000"/>
          <w:sz w:val="24"/>
          <w:szCs w:val="24"/>
        </w:rPr>
        <w:t>Девицкий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Липецкой области".</w:t>
      </w:r>
    </w:p>
    <w:p w14:paraId="1E0AAF49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3. Расчет нормативов расходов по найму жилого помещения (кроме случая, когда направленному в служебную командировку работнику предоставляется бесплатное помещение) производится исходя из фактических расходов, сложившихся за год, предшествующий планируемому.</w:t>
      </w:r>
    </w:p>
    <w:p w14:paraId="1AF3574B" w14:textId="77777777" w:rsidR="00A33A5E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4688E93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A3244F7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58C8DF9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C2F65EB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165C7C1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8AD19CB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3C36320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9BEAF6D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35C922E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160E7A5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DA38560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54084F3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7392648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67E875A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F1B5072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5EA33ED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4D6F786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5E27CCA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CDA1233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4F8E693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BB26A26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69EF7FE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B9C89FD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F668A05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BC9DD3A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A38B3D7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C581AAB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B03EA9D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04C505F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AB3FCFE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5FD63C1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4E8C7E4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1495B6F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645707E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0F949F9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69791C5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FC03B3D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CAD5E29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2024448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C023B86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CB25475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05EB8A3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CDE1E88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0460EAA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AAD5FA3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Ind w:w="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top w:w="42" w:type="dxa"/>
          <w:left w:w="42" w:type="dxa"/>
          <w:bottom w:w="42" w:type="dxa"/>
          <w:right w:w="42" w:type="dxa"/>
        </w:tblCellMar>
        <w:tblLook w:val="04A0" w:firstRow="1" w:lastRow="0" w:firstColumn="1" w:lastColumn="0" w:noHBand="0" w:noVBand="1"/>
      </w:tblPr>
      <w:tblGrid>
        <w:gridCol w:w="67"/>
        <w:gridCol w:w="9204"/>
      </w:tblGrid>
      <w:tr w:rsidR="00A33A5E" w:rsidRPr="001C2D8F" w14:paraId="1B505118" w14:textId="77777777" w:rsidTr="00A33A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3A9574" w14:textId="77777777" w:rsidR="00A33A5E" w:rsidRPr="001C2D8F" w:rsidRDefault="00A33A5E" w:rsidP="00FC5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14:paraId="3A84678C" w14:textId="77777777" w:rsidR="00A33A5E" w:rsidRPr="001C2D8F" w:rsidRDefault="00A33A5E" w:rsidP="00FC5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528A0" w14:textId="77777777" w:rsidR="00A33A5E" w:rsidRPr="00FC58D9" w:rsidRDefault="00A33A5E" w:rsidP="00FC58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C58D9">
              <w:rPr>
                <w:rFonts w:ascii="Arial" w:eastAsia="Times New Roman" w:hAnsi="Arial" w:cs="Arial"/>
              </w:rPr>
              <w:t>Приложение 1</w:t>
            </w:r>
          </w:p>
          <w:p w14:paraId="03742F89" w14:textId="77777777" w:rsidR="00A33A5E" w:rsidRPr="001C2D8F" w:rsidRDefault="00A33A5E" w:rsidP="00FC5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58D9">
              <w:rPr>
                <w:rFonts w:ascii="Arial" w:eastAsia="Times New Roman" w:hAnsi="Arial" w:cs="Arial"/>
              </w:rPr>
              <w:t xml:space="preserve">к Порядку планирования бюджетных ассигнований бюджета сельского поселения </w:t>
            </w:r>
            <w:r w:rsidR="00781A7B" w:rsidRPr="00FC58D9">
              <w:rPr>
                <w:rFonts w:ascii="Arial" w:eastAsia="Times New Roman" w:hAnsi="Arial" w:cs="Arial"/>
              </w:rPr>
              <w:t>Девицкий</w:t>
            </w:r>
            <w:r w:rsidRPr="00FC58D9">
              <w:rPr>
                <w:rFonts w:ascii="Arial" w:eastAsia="Times New Roman" w:hAnsi="Arial" w:cs="Arial"/>
              </w:rPr>
              <w:t xml:space="preserve"> сельсовет Усманского муниципального района Липецкой области РФ на 202</w:t>
            </w:r>
            <w:r w:rsidR="00E16F9D" w:rsidRPr="00FC58D9">
              <w:rPr>
                <w:rFonts w:ascii="Arial" w:eastAsia="Times New Roman" w:hAnsi="Arial" w:cs="Arial"/>
              </w:rPr>
              <w:t>4</w:t>
            </w:r>
            <w:r w:rsidRPr="00FC58D9">
              <w:rPr>
                <w:rFonts w:ascii="Arial" w:eastAsia="Times New Roman" w:hAnsi="Arial" w:cs="Arial"/>
              </w:rPr>
              <w:t xml:space="preserve"> год и на плановый период</w:t>
            </w:r>
            <w:r w:rsidR="005640E2" w:rsidRPr="00FC58D9">
              <w:rPr>
                <w:rFonts w:ascii="Arial" w:eastAsia="Times New Roman" w:hAnsi="Arial" w:cs="Arial"/>
              </w:rPr>
              <w:t xml:space="preserve"> </w:t>
            </w:r>
            <w:r w:rsidRPr="00FC58D9">
              <w:rPr>
                <w:rFonts w:ascii="Arial" w:eastAsia="Times New Roman" w:hAnsi="Arial" w:cs="Arial"/>
              </w:rPr>
              <w:t>202</w:t>
            </w:r>
            <w:r w:rsidR="00E16F9D" w:rsidRPr="00FC58D9">
              <w:rPr>
                <w:rFonts w:ascii="Arial" w:eastAsia="Times New Roman" w:hAnsi="Arial" w:cs="Arial"/>
              </w:rPr>
              <w:t>5</w:t>
            </w:r>
            <w:r w:rsidR="003D65E1" w:rsidRPr="00FC58D9">
              <w:rPr>
                <w:rFonts w:ascii="Arial" w:eastAsia="Times New Roman" w:hAnsi="Arial" w:cs="Arial"/>
              </w:rPr>
              <w:t xml:space="preserve"> и 202</w:t>
            </w:r>
            <w:r w:rsidR="00E16F9D" w:rsidRPr="00FC58D9">
              <w:rPr>
                <w:rFonts w:ascii="Arial" w:eastAsia="Times New Roman" w:hAnsi="Arial" w:cs="Arial"/>
              </w:rPr>
              <w:t>6</w:t>
            </w:r>
            <w:r w:rsidRPr="00FC58D9">
              <w:rPr>
                <w:rFonts w:ascii="Arial" w:eastAsia="Times New Roman" w:hAnsi="Arial" w:cs="Arial"/>
              </w:rPr>
              <w:t xml:space="preserve"> годов</w:t>
            </w:r>
          </w:p>
        </w:tc>
      </w:tr>
    </w:tbl>
    <w:p w14:paraId="7343D3A4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C1B3730" w14:textId="77777777" w:rsidR="00A33A5E" w:rsidRPr="001C2D8F" w:rsidRDefault="00A33A5E" w:rsidP="00FC58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ПОЛОЖЕНИЕ</w:t>
      </w:r>
    </w:p>
    <w:p w14:paraId="0B20E29D" w14:textId="77777777" w:rsidR="00A33A5E" w:rsidRPr="001C2D8F" w:rsidRDefault="00A33A5E" w:rsidP="00FC58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b/>
          <w:bCs/>
          <w:color w:val="000000"/>
          <w:sz w:val="24"/>
          <w:szCs w:val="24"/>
        </w:rPr>
        <w:t>о порядке конкурсного распределения бюджета принимаемых обязательств в соответствии с эффективностью планируемых мероприятий</w:t>
      </w:r>
    </w:p>
    <w:p w14:paraId="07A26107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7B7101A9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Настоящее Положение определяет порядок проведения конкурса на лучшие показатели качества бюджетного планирования субъектов бюджетного планирования бюджета сельского поселения при распределении бюджета принимаемых обязательств (далее - Положение).</w:t>
      </w:r>
    </w:p>
    <w:p w14:paraId="3959B279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1. Проведение конкурсного распределения бюджета принимаемых обязательств в соответствии с эффективностью планируемых мероприятий (далее - конкурсное распределение) осуществляется администрацией сельского поселения.</w:t>
      </w:r>
    </w:p>
    <w:p w14:paraId="41208C05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2. Конкурсное распределение осуществляется при условии наличия бюджетных ресурсов на реализацию вновь принимаемых обязательств и наличия более трех соответствующих предложений органов местного самоуправления сельского поселения </w:t>
      </w:r>
      <w:r w:rsidR="00781A7B">
        <w:rPr>
          <w:rFonts w:ascii="Arial" w:eastAsia="Times New Roman" w:hAnsi="Arial" w:cs="Arial"/>
          <w:color w:val="000000"/>
          <w:sz w:val="24"/>
          <w:szCs w:val="24"/>
        </w:rPr>
        <w:t>Девицкий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в пределах имеющихся бюджетных ресурсов.</w:t>
      </w:r>
    </w:p>
    <w:p w14:paraId="18A88146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3. Предложение для участия в конкурсном распределении должно содержать:</w:t>
      </w:r>
    </w:p>
    <w:p w14:paraId="13740BA9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1) Нормативный акт (проект нормативного акта), предусматривающий новое расходное обязательство.</w:t>
      </w:r>
    </w:p>
    <w:p w14:paraId="65F012D5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2) Показатели эффективности планируемых мероприятий, включая показатели экономической и социальной эффективности.</w:t>
      </w:r>
    </w:p>
    <w:p w14:paraId="460F574F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3) Количественные показатели, включая контингент и численность граждан, которые смогут воспользоваться результатами планируемых мероприятий.</w:t>
      </w:r>
    </w:p>
    <w:p w14:paraId="55955B0C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4) Обоснованную сумму затрат на реализацию каждого мероприятия на очередной финансовый год и плановый период.</w:t>
      </w:r>
    </w:p>
    <w:p w14:paraId="5DD2C408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5) Информацию о возможности оптимизации действующих расходных обязательств в связи с реализацией вновь принимаемых расходных обязательств.</w:t>
      </w:r>
    </w:p>
    <w:p w14:paraId="79B75D97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4. Не подлежат рассмотрению предложения, в которых отсутствует хотя бы один из вышеперечисленных подпунктов пункта 3 настоящего Порядка.</w:t>
      </w:r>
    </w:p>
    <w:p w14:paraId="0A8E5F46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5. В ходе конкурсного распределения оценивается эффективность планируемых мероприятий.</w:t>
      </w:r>
    </w:p>
    <w:p w14:paraId="12E9A5D2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6. В ходе конкурсного распределения учитывается следующая приоритетность:</w:t>
      </w:r>
    </w:p>
    <w:p w14:paraId="288B3545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- предложения, имеющие наивысшие показатели экономической и социальной эффективности, не требующие значительных затрат, при этом численность граждан, которые смогут воспользоваться результатами планируемых мероприятий, будет являться наибольшей;</w:t>
      </w:r>
    </w:p>
    <w:p w14:paraId="7F875295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- предложения, имеющие наивысшие показатели экономической эффективности, при этом их реализация будет способствовать оптимизации действующих расходных обязательств.</w:t>
      </w:r>
    </w:p>
    <w:p w14:paraId="05781904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7. В случае если средств на реализацию рассмотренных в результате конкурсного распределения предложений недостаточно, администрация сельского поселения направляет соответствующим бюджетным учреждениям обращение об оптимизации расходов на их реализацию.</w:t>
      </w:r>
    </w:p>
    <w:p w14:paraId="6B645DBB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 положительном рассмотрении обращения соответствующим бюджетным учреждением данное предложение учитывается при распределении бюджетных ассигнований на вновь принимаемые расходные обязательства.</w:t>
      </w:r>
    </w:p>
    <w:p w14:paraId="046CC061" w14:textId="77777777" w:rsidR="00A33A5E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При получении заключения об отсутствии возможности оптимизации расходов данное предложение не учитывается при распределении бюджетных ассигнований на вновь принимаемые расходные обязательства.</w:t>
      </w:r>
    </w:p>
    <w:p w14:paraId="5B1CFD03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22349A4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ECCBB1F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F3363FD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18FB594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135D258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8D3632A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090435D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974F8FE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780D035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3C07A56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A222377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AB74720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430679F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0042629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A38E636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3E46E00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D5CBB4F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98AA037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63121A4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5E46B3D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6F2FB20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298A6AF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53F59EC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A697E1E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C17EE0A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D139E66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4B05B56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CACD97E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E209C27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41354CA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4A8B44F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719F5E4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9FB18B4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0EF61F2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A8D4F5E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A2A8371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C016C06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D9A2A8C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E5F2D2C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454FBE7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B509DC3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EC141AC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7011277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F2E34CC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AAC6095" w14:textId="77777777" w:rsidR="00FC58D9" w:rsidRDefault="00FC58D9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Ind w:w="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top w:w="42" w:type="dxa"/>
          <w:left w:w="42" w:type="dxa"/>
          <w:bottom w:w="42" w:type="dxa"/>
          <w:right w:w="42" w:type="dxa"/>
        </w:tblCellMar>
        <w:tblLook w:val="04A0" w:firstRow="1" w:lastRow="0" w:firstColumn="1" w:lastColumn="0" w:noHBand="0" w:noVBand="1"/>
      </w:tblPr>
      <w:tblGrid>
        <w:gridCol w:w="67"/>
        <w:gridCol w:w="9204"/>
      </w:tblGrid>
      <w:tr w:rsidR="00A33A5E" w:rsidRPr="001C2D8F" w14:paraId="7DD36D33" w14:textId="77777777" w:rsidTr="00A33A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021251" w14:textId="77777777" w:rsidR="00A33A5E" w:rsidRPr="001C2D8F" w:rsidRDefault="00A33A5E" w:rsidP="00FC5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856D44" w14:textId="77777777" w:rsidR="00FC58D9" w:rsidRDefault="00A33A5E" w:rsidP="00FC58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C58D9">
              <w:rPr>
                <w:rFonts w:ascii="Arial" w:eastAsia="Times New Roman" w:hAnsi="Arial" w:cs="Arial"/>
              </w:rPr>
              <w:t xml:space="preserve">Приложение 2 </w:t>
            </w:r>
          </w:p>
          <w:p w14:paraId="4DBD9A40" w14:textId="77777777" w:rsidR="00A33A5E" w:rsidRPr="001C2D8F" w:rsidRDefault="00A33A5E" w:rsidP="00FC5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58D9">
              <w:rPr>
                <w:rFonts w:ascii="Arial" w:eastAsia="Times New Roman" w:hAnsi="Arial" w:cs="Arial"/>
              </w:rPr>
              <w:t>к Порядку планирования</w:t>
            </w:r>
            <w:r w:rsidR="00FC58D9">
              <w:rPr>
                <w:rFonts w:ascii="Arial" w:eastAsia="Times New Roman" w:hAnsi="Arial" w:cs="Arial"/>
              </w:rPr>
              <w:t xml:space="preserve"> </w:t>
            </w:r>
            <w:r w:rsidRPr="00FC58D9">
              <w:rPr>
                <w:rFonts w:ascii="Arial" w:eastAsia="Times New Roman" w:hAnsi="Arial" w:cs="Arial"/>
              </w:rPr>
              <w:t xml:space="preserve">бюджетных ассигнований бюджета сельского поселения </w:t>
            </w:r>
            <w:r w:rsidR="00781A7B" w:rsidRPr="00FC58D9">
              <w:rPr>
                <w:rFonts w:ascii="Arial" w:eastAsia="Times New Roman" w:hAnsi="Arial" w:cs="Arial"/>
              </w:rPr>
              <w:t>Девицкий</w:t>
            </w:r>
            <w:r w:rsidRPr="00FC58D9">
              <w:rPr>
                <w:rFonts w:ascii="Arial" w:eastAsia="Times New Roman" w:hAnsi="Arial" w:cs="Arial"/>
              </w:rPr>
              <w:t xml:space="preserve"> сельсовет Усманского муниципального района на 202</w:t>
            </w:r>
            <w:r w:rsidR="00E16F9D" w:rsidRPr="00FC58D9">
              <w:rPr>
                <w:rFonts w:ascii="Arial" w:eastAsia="Times New Roman" w:hAnsi="Arial" w:cs="Arial"/>
              </w:rPr>
              <w:t>4</w:t>
            </w:r>
            <w:r w:rsidRPr="00FC58D9">
              <w:rPr>
                <w:rFonts w:ascii="Arial" w:eastAsia="Times New Roman" w:hAnsi="Arial" w:cs="Arial"/>
              </w:rPr>
              <w:t xml:space="preserve"> год и на плановый период 202</w:t>
            </w:r>
            <w:r w:rsidR="00E16F9D" w:rsidRPr="00FC58D9">
              <w:rPr>
                <w:rFonts w:ascii="Arial" w:eastAsia="Times New Roman" w:hAnsi="Arial" w:cs="Arial"/>
              </w:rPr>
              <w:t>5</w:t>
            </w:r>
            <w:r w:rsidRPr="00FC58D9">
              <w:rPr>
                <w:rFonts w:ascii="Arial" w:eastAsia="Times New Roman" w:hAnsi="Arial" w:cs="Arial"/>
              </w:rPr>
              <w:t xml:space="preserve"> и 202</w:t>
            </w:r>
            <w:r w:rsidR="00E16F9D" w:rsidRPr="00FC58D9">
              <w:rPr>
                <w:rFonts w:ascii="Arial" w:eastAsia="Times New Roman" w:hAnsi="Arial" w:cs="Arial"/>
              </w:rPr>
              <w:t>6</w:t>
            </w:r>
            <w:r w:rsidRPr="00FC58D9">
              <w:rPr>
                <w:rFonts w:ascii="Arial" w:eastAsia="Times New Roman" w:hAnsi="Arial" w:cs="Arial"/>
              </w:rPr>
              <w:t xml:space="preserve"> годов</w:t>
            </w:r>
          </w:p>
        </w:tc>
      </w:tr>
    </w:tbl>
    <w:p w14:paraId="33114992" w14:textId="77777777" w:rsidR="00A33A5E" w:rsidRPr="001C2D8F" w:rsidRDefault="00A33A5E" w:rsidP="00FC58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9402C3F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ОБОСНОВАНИЕ БЮДЖЕТНЫХ АССИГНОВАНИЙ</w:t>
      </w:r>
    </w:p>
    <w:p w14:paraId="6DEE4E4B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A3E722E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Наименование главного распорядителя</w:t>
      </w:r>
      <w:r w:rsidR="00FC58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>средств бюджета сельского поселения_____________________________________________________________</w:t>
      </w:r>
    </w:p>
    <w:p w14:paraId="78AF2DF1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3827195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Форма N 1</w:t>
      </w:r>
    </w:p>
    <w:p w14:paraId="6E4C44DB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СВОД БЮДЖЕТНЫХ АССИГНОВАНИЙ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Ind w:w="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ayout w:type="fixed"/>
        <w:tblCellMar>
          <w:top w:w="42" w:type="dxa"/>
          <w:left w:w="42" w:type="dxa"/>
          <w:bottom w:w="42" w:type="dxa"/>
          <w:right w:w="42" w:type="dxa"/>
        </w:tblCellMar>
        <w:tblLook w:val="04A0" w:firstRow="1" w:lastRow="0" w:firstColumn="1" w:lastColumn="0" w:noHBand="0" w:noVBand="1"/>
      </w:tblPr>
      <w:tblGrid>
        <w:gridCol w:w="1934"/>
        <w:gridCol w:w="182"/>
        <w:gridCol w:w="1007"/>
        <w:gridCol w:w="982"/>
        <w:gridCol w:w="872"/>
        <w:gridCol w:w="1104"/>
        <w:gridCol w:w="1021"/>
        <w:gridCol w:w="1021"/>
        <w:gridCol w:w="1292"/>
      </w:tblGrid>
      <w:tr w:rsidR="00A33A5E" w:rsidRPr="001C2D8F" w14:paraId="4EBABDB6" w14:textId="77777777" w:rsidTr="00FC58D9">
        <w:tc>
          <w:tcPr>
            <w:tcW w:w="1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EFA7CC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A916B1A" w14:textId="77777777" w:rsidR="00A33A5E" w:rsidRPr="001C2D8F" w:rsidRDefault="00A33A5E" w:rsidP="00FC5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  <w:r w:rsidR="00FC58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(подраздел)</w:t>
            </w:r>
            <w:r w:rsidR="00FC58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ФКР</w:t>
            </w:r>
          </w:p>
        </w:tc>
        <w:tc>
          <w:tcPr>
            <w:tcW w:w="5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7C6C70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Объем бюджетных ассигнований, тыс. руб.</w:t>
            </w:r>
          </w:p>
        </w:tc>
        <w:tc>
          <w:tcPr>
            <w:tcW w:w="12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FCEE1D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Примечания</w:t>
            </w:r>
          </w:p>
        </w:tc>
      </w:tr>
      <w:tr w:rsidR="00A33A5E" w:rsidRPr="001C2D8F" w14:paraId="49B8FB85" w14:textId="77777777" w:rsidTr="00FC58D9">
        <w:tc>
          <w:tcPr>
            <w:tcW w:w="1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D0CC95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E94900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46647C4" w14:textId="77777777" w:rsidR="00A33A5E" w:rsidRPr="001C2D8F" w:rsidRDefault="00FC58D9" w:rsidP="00FC5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A33A5E" w:rsidRPr="001C2D8F">
              <w:rPr>
                <w:rFonts w:ascii="Arial" w:eastAsia="Times New Roman" w:hAnsi="Arial" w:cs="Arial"/>
                <w:sz w:val="24"/>
                <w:szCs w:val="24"/>
              </w:rPr>
              <w:t>тчетный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33A5E" w:rsidRPr="001C2D8F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2DC0146" w14:textId="77777777" w:rsidR="00A33A5E" w:rsidRPr="001C2D8F" w:rsidRDefault="00FC58D9" w:rsidP="00FC5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="00A33A5E" w:rsidRPr="001C2D8F">
              <w:rPr>
                <w:rFonts w:ascii="Arial" w:eastAsia="Times New Roman" w:hAnsi="Arial" w:cs="Arial"/>
                <w:sz w:val="24"/>
                <w:szCs w:val="24"/>
              </w:rPr>
              <w:t>екущий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33A5E" w:rsidRPr="001C2D8F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D299073" w14:textId="77777777" w:rsidR="00A33A5E" w:rsidRPr="001C2D8F" w:rsidRDefault="00FC58D9" w:rsidP="00FC5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A33A5E" w:rsidRPr="001C2D8F">
              <w:rPr>
                <w:rFonts w:ascii="Arial" w:eastAsia="Times New Roman" w:hAnsi="Arial" w:cs="Arial"/>
                <w:sz w:val="24"/>
                <w:szCs w:val="24"/>
              </w:rPr>
              <w:t>чередной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33A5E" w:rsidRPr="001C2D8F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E978A8E" w14:textId="77777777" w:rsidR="00A33A5E" w:rsidRPr="001C2D8F" w:rsidRDefault="00A33A5E" w:rsidP="00FC5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1 год</w:t>
            </w:r>
            <w:r w:rsidR="00FC58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планового</w:t>
            </w:r>
            <w:r w:rsidR="00FC58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6AB5050" w14:textId="77777777" w:rsidR="00A33A5E" w:rsidRPr="001C2D8F" w:rsidRDefault="00A33A5E" w:rsidP="00FC5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2 год</w:t>
            </w:r>
            <w:r w:rsidR="00FC58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планового</w:t>
            </w:r>
            <w:r w:rsidR="00FC58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</w:tc>
        <w:tc>
          <w:tcPr>
            <w:tcW w:w="12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34E81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33A5E" w:rsidRPr="001C2D8F" w14:paraId="13E0D4AF" w14:textId="77777777" w:rsidTr="00FC58D9">
        <w:tc>
          <w:tcPr>
            <w:tcW w:w="19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896017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DC4395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BD9383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74D8B5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4E8474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E03362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C40407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57F6031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A33A5E" w:rsidRPr="001C2D8F" w14:paraId="052E9D18" w14:textId="77777777" w:rsidTr="00FC58D9">
        <w:tc>
          <w:tcPr>
            <w:tcW w:w="9415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334BFCD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ДЕЙСТВУЮЩИЕ ОБЯЗАТЕЛЬСТВА БЮДЖЕТА СЕЛЬСКОГО ПОСЕЛЕНИЯ</w:t>
            </w:r>
          </w:p>
        </w:tc>
      </w:tr>
      <w:tr w:rsidR="00A33A5E" w:rsidRPr="001C2D8F" w14:paraId="385584EE" w14:textId="77777777" w:rsidTr="00FC58D9">
        <w:tc>
          <w:tcPr>
            <w:tcW w:w="21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84D59EA" w14:textId="77777777" w:rsidR="00A33A5E" w:rsidRPr="001C2D8F" w:rsidRDefault="00A33A5E" w:rsidP="00FC5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Обеспечение выполнения полномочий</w:t>
            </w:r>
            <w:r w:rsidR="00FC58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A7F48A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0146A3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A3CB25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592FAC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2AB110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7B96C6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3F804EA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12CF236F" w14:textId="77777777" w:rsidTr="00FC58D9">
        <w:tc>
          <w:tcPr>
            <w:tcW w:w="21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3D95D6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4E1021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7195B9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2DB445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0D87B1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BF70CE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FB5E05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3F6B4F5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4D91BCC9" w14:textId="77777777" w:rsidTr="00FC58D9">
        <w:tc>
          <w:tcPr>
            <w:tcW w:w="21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F8F0B9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бюджетных и автономных учреждений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DBCE83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325549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A2AA05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056C72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C232C5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C69B5A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5E6B185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7324DB34" w14:textId="77777777" w:rsidTr="00FC58D9">
        <w:tc>
          <w:tcPr>
            <w:tcW w:w="21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B045C8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15ED4B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E13BF3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69B33B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B1BB6B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13C7B8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85B614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54AFB0F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4AD27ABB" w14:textId="77777777" w:rsidTr="00FC58D9">
        <w:tc>
          <w:tcPr>
            <w:tcW w:w="21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7FA542C" w14:textId="77777777" w:rsidR="00A33A5E" w:rsidRPr="001C2D8F" w:rsidRDefault="00A33A5E" w:rsidP="00FC5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субсидии на финансовое обеспечение</w:t>
            </w:r>
            <w:r w:rsidR="00FC58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муниципального задания на оказание</w:t>
            </w:r>
            <w:r w:rsidR="00FC58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муниципальных услуг (выполнение работ)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97C069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616545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1AEFE0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1550E3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70F377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DD0724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60BCECB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1D1D06E8" w14:textId="77777777" w:rsidTr="00FC58D9">
        <w:tc>
          <w:tcPr>
            <w:tcW w:w="21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7BB25A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на цели, не связанные с возмещением нормативных </w:t>
            </w:r>
            <w:r w:rsidRPr="001C2D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затрат на оказание муниципальных услуг в соответствии с муниципальным заданием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19F9F8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3B8CD0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39F239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B26519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8141A8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64B0B6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480258F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140A2244" w14:textId="77777777" w:rsidTr="00FC58D9">
        <w:tc>
          <w:tcPr>
            <w:tcW w:w="2116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D9EA4B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Публичные нормативные обязательства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A2196F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5A921B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47FA58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FFEE8E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13A38E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1A6560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753F2F6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751A221E" w14:textId="77777777" w:rsidTr="00FC58D9">
        <w:tc>
          <w:tcPr>
            <w:tcW w:w="2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3D145D2" w14:textId="77777777" w:rsidR="00A33A5E" w:rsidRPr="001C2D8F" w:rsidRDefault="00A33A5E" w:rsidP="00FC5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(кроме публичных</w:t>
            </w:r>
            <w:r w:rsidR="00FC58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нормативных обязательств)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E706F3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A6685D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A29574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1F0543C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2805601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1441A6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CB70A7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0F8DE0B3" w14:textId="77777777" w:rsidTr="00FC58D9">
        <w:tc>
          <w:tcPr>
            <w:tcW w:w="2116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69BC86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216388F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289F6A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1C8EBE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140E67A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7AAD8F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405143A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89D247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7FE3171D" w14:textId="77777777" w:rsidTr="00FC58D9">
        <w:tc>
          <w:tcPr>
            <w:tcW w:w="21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0F1EE3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C4CC73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8835FE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302C90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CE60C0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06801C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119AAC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40B8781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6FA2FCD0" w14:textId="77777777" w:rsidTr="00FC58D9">
        <w:tc>
          <w:tcPr>
            <w:tcW w:w="21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5FAA5C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BB7837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A3B257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A198A7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0E1EC9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63D61B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BDBCBE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0A295B5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2F67BF99" w14:textId="77777777" w:rsidTr="00FC58D9">
        <w:tc>
          <w:tcPr>
            <w:tcW w:w="21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AC9A555" w14:textId="77777777" w:rsidR="00A33A5E" w:rsidRPr="001C2D8F" w:rsidRDefault="00A33A5E" w:rsidP="00FC5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(за исключением субсидий муниципальным учреждениям),</w:t>
            </w:r>
            <w:r w:rsidR="00FC58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индивидуальным предпринимателям, физическим лицам - производителям товаров,</w:t>
            </w:r>
            <w:r w:rsidR="00FC58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работ, услуг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4D88BC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276A88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D2C4A7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7308D2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CA3A8D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D914F9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6AA74DF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2ABD983C" w14:textId="77777777" w:rsidTr="00FC58D9">
        <w:tc>
          <w:tcPr>
            <w:tcW w:w="21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A2E1E8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655377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E3DD30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4D69F7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8B0A13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B24FCD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505943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421495A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348F0934" w14:textId="77777777" w:rsidTr="00FC58D9">
        <w:tc>
          <w:tcPr>
            <w:tcW w:w="21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685FF9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 действующих обязательств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DAB8D9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962A64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890D66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77D9EC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94234E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BF55E1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2F28353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13530661" w14:textId="77777777" w:rsidTr="00FC58D9">
        <w:tc>
          <w:tcPr>
            <w:tcW w:w="9415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6E60D18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ПРИНИМАЕМЫЕ ОБЯЗАТЕЛЬСТВА БЮДЖЕТА СЕЛЬСКОГО ПОСЕЛЕНИЯ</w:t>
            </w:r>
          </w:p>
        </w:tc>
      </w:tr>
      <w:tr w:rsidR="00A33A5E" w:rsidRPr="001C2D8F" w14:paraId="756B0590" w14:textId="77777777" w:rsidTr="00861F08">
        <w:tc>
          <w:tcPr>
            <w:tcW w:w="21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3288516" w14:textId="77777777" w:rsidR="00A33A5E" w:rsidRPr="001C2D8F" w:rsidRDefault="00A33A5E" w:rsidP="00FC5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Обеспечение выполнения полномочий</w:t>
            </w:r>
            <w:r w:rsidR="00FC58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48692A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9B40B3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B1F505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B5AE4A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9022DC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3A3596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3CAA898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017D3E1E" w14:textId="77777777" w:rsidTr="00861F08">
        <w:tc>
          <w:tcPr>
            <w:tcW w:w="21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5C1596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</w:t>
            </w:r>
            <w:r w:rsidRPr="001C2D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деятельности казенных учреждений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58E9FA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B8F931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E0B003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71451E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19660B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109DC0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024A8FD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11BA86A8" w14:textId="77777777" w:rsidTr="00861F08">
        <w:tc>
          <w:tcPr>
            <w:tcW w:w="21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CC4C6E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бюджетных и автономных учреждений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40FCA7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CD6ADD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2D8DC7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48D96C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6DDD47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72D9FD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2C59F28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78C374B8" w14:textId="77777777" w:rsidTr="00861F08">
        <w:tc>
          <w:tcPr>
            <w:tcW w:w="21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BCC8B6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10E083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25D756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66EBBD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12876B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85EBB3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54044E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2DA046A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3A24F4C4" w14:textId="77777777" w:rsidTr="00861F08">
        <w:tc>
          <w:tcPr>
            <w:tcW w:w="21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D61A0F0" w14:textId="77777777" w:rsidR="00A33A5E" w:rsidRPr="001C2D8F" w:rsidRDefault="00A33A5E" w:rsidP="00FC5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субсидии на финансовое обеспечение</w:t>
            </w:r>
            <w:r w:rsidR="00FC58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муниципального задания на оказание</w:t>
            </w:r>
            <w:r w:rsidR="00FC58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муниципальных услуг (выполнение работ)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5681F2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6811BA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20DA2E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02ECF8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EDC71E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A0B123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05C6E3F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3622D7C3" w14:textId="77777777" w:rsidTr="00861F08">
        <w:tc>
          <w:tcPr>
            <w:tcW w:w="21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6CEE23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субсидии на цели, не связанные с возмещением нормативных затрат на оказание муниципальных услуг в соответствии с муниципальным заданием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9C917B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2A0C3F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C8AC2C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2603E3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13F949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F34C2D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3624A03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745A0CE4" w14:textId="77777777" w:rsidTr="00861F08">
        <w:tc>
          <w:tcPr>
            <w:tcW w:w="21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1BC2AC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Публичные нормативные обязательства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AC122E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E65BED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056B7F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9DC364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01A25F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62E6F9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4E7B899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40079443" w14:textId="77777777" w:rsidTr="00861F08">
        <w:tc>
          <w:tcPr>
            <w:tcW w:w="21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DAD7905" w14:textId="77777777" w:rsidR="00A33A5E" w:rsidRPr="001C2D8F" w:rsidRDefault="00A33A5E" w:rsidP="00FC5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(кроме публичных</w:t>
            </w:r>
            <w:r w:rsidR="00FC58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нормативных обязательств)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30887C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94D209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EE888D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9D6723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2E8F7E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E7B5B2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6D64687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5C6FE5B4" w14:textId="77777777" w:rsidTr="00861F08">
        <w:tc>
          <w:tcPr>
            <w:tcW w:w="21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DCFA6A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23A40F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FDB495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A98F03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8431EA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1FBD5D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548806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69722E8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1A8D240B" w14:textId="77777777" w:rsidTr="00861F08">
        <w:tc>
          <w:tcPr>
            <w:tcW w:w="2116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BCC237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179C72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7DAEA9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4670D7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07C107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291036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03C02D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694516E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7D556404" w14:textId="77777777" w:rsidTr="00861F08">
        <w:tc>
          <w:tcPr>
            <w:tcW w:w="2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3AC785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A9159E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531D00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5306548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4E519B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5418E33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59D27FD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B801FE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682E5B3D" w14:textId="77777777" w:rsidTr="00861F08">
        <w:tc>
          <w:tcPr>
            <w:tcW w:w="2116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4FEAF227" w14:textId="77777777" w:rsidR="00A33A5E" w:rsidRPr="001C2D8F" w:rsidRDefault="00A33A5E" w:rsidP="00FC5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 xml:space="preserve">Субсидии юридическим </w:t>
            </w:r>
            <w:r w:rsidRPr="001C2D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лицам (за исключением субсидий муниципальным учреждениям),</w:t>
            </w:r>
            <w:r w:rsidR="00FC58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индивидуальным предпринимателям,</w:t>
            </w:r>
            <w:r w:rsidR="00FC58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физическим лицам - производителям товаров,</w:t>
            </w:r>
            <w:r w:rsidR="00FC58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работ, услуг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358900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799DF1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51055F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EBDB74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F2CBF2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42AE73B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99A1BE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088ACD90" w14:textId="77777777" w:rsidTr="00861F08">
        <w:tc>
          <w:tcPr>
            <w:tcW w:w="21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56F34E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64EA5B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239399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86378A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B19535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5A04B2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16F5FA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68B5264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64D432E1" w14:textId="77777777" w:rsidTr="00861F08">
        <w:tc>
          <w:tcPr>
            <w:tcW w:w="21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FFCB74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Итого принимаемых обязательств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D0FC77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164855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85D05C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3B421C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07F96E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9CCA85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6B638AE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22F0BB43" w14:textId="77777777" w:rsidTr="00861F08">
        <w:tc>
          <w:tcPr>
            <w:tcW w:w="21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BB0CADD" w14:textId="77777777" w:rsidR="00A33A5E" w:rsidRPr="001C2D8F" w:rsidRDefault="00A33A5E" w:rsidP="00FC5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Всего действующих и</w:t>
            </w:r>
            <w:r w:rsidR="00FC58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принимаемых обязательств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863540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59C79C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EF86ED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BC19DC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DCF9DF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0EAB93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17D008D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14:paraId="084CBCEE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2F8A3CC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Форма N 2</w:t>
      </w:r>
    </w:p>
    <w:p w14:paraId="17B07878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ПОКАЗАТЕЛИ МУНИЦИПАЛЬНОГО ЗАДАНИЯ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Ind w:w="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ayout w:type="fixed"/>
        <w:tblCellMar>
          <w:top w:w="42" w:type="dxa"/>
          <w:left w:w="42" w:type="dxa"/>
          <w:bottom w:w="42" w:type="dxa"/>
          <w:right w:w="42" w:type="dxa"/>
        </w:tblCellMar>
        <w:tblLook w:val="04A0" w:firstRow="1" w:lastRow="0" w:firstColumn="1" w:lastColumn="0" w:noHBand="0" w:noVBand="1"/>
      </w:tblPr>
      <w:tblGrid>
        <w:gridCol w:w="1265"/>
        <w:gridCol w:w="1134"/>
        <w:gridCol w:w="1134"/>
        <w:gridCol w:w="1418"/>
        <w:gridCol w:w="992"/>
        <w:gridCol w:w="1417"/>
        <w:gridCol w:w="993"/>
        <w:gridCol w:w="1062"/>
      </w:tblGrid>
      <w:tr w:rsidR="00A33A5E" w:rsidRPr="001C2D8F" w14:paraId="30F5083C" w14:textId="77777777" w:rsidTr="00861F08"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80A3F4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14:paraId="6C2A73A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</w:p>
          <w:p w14:paraId="33A417A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услуги (работы)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92D164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</w:p>
          <w:p w14:paraId="11BD424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измерения</w:t>
            </w:r>
          </w:p>
          <w:p w14:paraId="24A410A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объема</w:t>
            </w:r>
          </w:p>
          <w:p w14:paraId="4520C53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</w:p>
          <w:p w14:paraId="153ABF4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услуги</w:t>
            </w:r>
          </w:p>
          <w:p w14:paraId="09C9AB2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(работы)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18B83AF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Объем</w:t>
            </w:r>
          </w:p>
          <w:p w14:paraId="6EBA948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</w:p>
          <w:p w14:paraId="06E102D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услуги</w:t>
            </w:r>
          </w:p>
          <w:p w14:paraId="0136DF6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(работы),</w:t>
            </w:r>
          </w:p>
          <w:p w14:paraId="312632F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217DE37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Нормативные</w:t>
            </w:r>
          </w:p>
          <w:p w14:paraId="758BC78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затраты,</w:t>
            </w:r>
          </w:p>
          <w:p w14:paraId="0E73255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непосредст</w:t>
            </w:r>
            <w:proofErr w:type="spellEnd"/>
          </w:p>
          <w:p w14:paraId="726CEE0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венно</w:t>
            </w:r>
          </w:p>
          <w:p w14:paraId="57F521F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связанные</w:t>
            </w:r>
          </w:p>
          <w:p w14:paraId="7224F83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с оказанием</w:t>
            </w:r>
          </w:p>
          <w:p w14:paraId="0F54318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</w:p>
          <w:p w14:paraId="2BFBC05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услуги</w:t>
            </w:r>
          </w:p>
          <w:p w14:paraId="740F607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(выполнением</w:t>
            </w:r>
          </w:p>
          <w:p w14:paraId="0CF577C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работы),</w:t>
            </w:r>
          </w:p>
          <w:p w14:paraId="4001A59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  <w:p w14:paraId="1A3ACC4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на единицу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5CBB96A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Нормативные</w:t>
            </w:r>
          </w:p>
          <w:p w14:paraId="238EB2B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затраты</w:t>
            </w:r>
          </w:p>
          <w:p w14:paraId="346A3B7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на обще-</w:t>
            </w:r>
          </w:p>
          <w:p w14:paraId="6A7743A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хозяйственные нужды,</w:t>
            </w:r>
          </w:p>
          <w:p w14:paraId="7C6B433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  <w:p w14:paraId="39FDB3B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на единицу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54E4A30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  <w:p w14:paraId="624F808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нормативные</w:t>
            </w:r>
          </w:p>
          <w:p w14:paraId="1F01FF2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затраты</w:t>
            </w:r>
          </w:p>
          <w:p w14:paraId="2AA7362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на оказание</w:t>
            </w:r>
          </w:p>
          <w:p w14:paraId="6BD5DAC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</w:p>
          <w:p w14:paraId="0636BEE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услуги</w:t>
            </w:r>
          </w:p>
          <w:p w14:paraId="7D45E61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(выполнение</w:t>
            </w:r>
          </w:p>
          <w:p w14:paraId="7D9952E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работы),</w:t>
            </w:r>
          </w:p>
          <w:p w14:paraId="7E0E51A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  <w:p w14:paraId="065EE5C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на единицу</w:t>
            </w:r>
          </w:p>
          <w:p w14:paraId="01A2F8F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&lt;1&gt;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435C92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Нормативные</w:t>
            </w:r>
          </w:p>
          <w:p w14:paraId="7E72206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затраты</w:t>
            </w:r>
          </w:p>
          <w:p w14:paraId="7B51E8C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  <w:p w14:paraId="105D1B8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содержание</w:t>
            </w:r>
          </w:p>
          <w:p w14:paraId="5EF4D04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имущества,</w:t>
            </w:r>
          </w:p>
          <w:p w14:paraId="70E7C26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61AF97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Объем</w:t>
            </w:r>
          </w:p>
          <w:p w14:paraId="53E0F55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финансового</w:t>
            </w:r>
          </w:p>
          <w:p w14:paraId="782FE8E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</w:p>
          <w:p w14:paraId="61070D3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выполнения</w:t>
            </w:r>
          </w:p>
          <w:p w14:paraId="6693818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</w:p>
          <w:p w14:paraId="43DBE90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задания,</w:t>
            </w:r>
          </w:p>
          <w:p w14:paraId="6686E5F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  <w:p w14:paraId="60301DD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&lt;2&gt;</w:t>
            </w:r>
          </w:p>
        </w:tc>
      </w:tr>
      <w:tr w:rsidR="00A33A5E" w:rsidRPr="001C2D8F" w14:paraId="23CF9663" w14:textId="77777777" w:rsidTr="00861F08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349C4C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00FF8F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FCEE54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F3FEFC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2DE71F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AC623C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E57ABD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246723A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A33A5E" w:rsidRPr="001C2D8F" w14:paraId="45FBC77C" w14:textId="77777777" w:rsidTr="00861F08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DC909D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Услуга (работа)</w:t>
            </w:r>
          </w:p>
          <w:p w14:paraId="548B479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N 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E460E3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09D6F0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2B998B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52391C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09C19B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F946C8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6C13930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66698036" w14:textId="77777777" w:rsidTr="00861F08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720C16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Услуга (работа)</w:t>
            </w:r>
          </w:p>
          <w:p w14:paraId="6EA77E3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N 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AA1742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EF2896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98D66C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0AD4CB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363FF0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E3CDDB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50123AE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4D8FBE90" w14:textId="77777777" w:rsidTr="00861F08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868737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A2303A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C512DD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159303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59C231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1FA490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9CF485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2017D69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615AC9D5" w14:textId="77777777" w:rsidTr="00861F08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E8E692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отчетный</w:t>
            </w:r>
          </w:p>
          <w:p w14:paraId="586440D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918BC9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506EA8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561284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B53B5D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574B95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9F771E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74D9C4A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20E40D3C" w14:textId="77777777" w:rsidTr="00861F08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2FDD80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Услуга (работа)</w:t>
            </w:r>
          </w:p>
          <w:p w14:paraId="0F54803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N 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7C7C6E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62553C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10A8E1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CFA020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E2D12D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239DBB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70AFBC9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528B9474" w14:textId="77777777" w:rsidTr="00861F08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7DC78C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Услуга (работа)</w:t>
            </w:r>
          </w:p>
          <w:p w14:paraId="1013780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N 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5EFEA9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008C64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BAC716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18873B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ACCC6E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CF7F42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1F5D1F6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0EC45547" w14:textId="77777777" w:rsidTr="00861F08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FCB09A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B3DE12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FF433D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675BDA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DF9CE3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368FB5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D7DCBA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0DFBC51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172FC935" w14:textId="77777777" w:rsidTr="00861F08">
        <w:tc>
          <w:tcPr>
            <w:tcW w:w="1265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D08436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  <w:p w14:paraId="610FCD7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текущий год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64A4DC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B95EB2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16B5C0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EB5A9F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A456E0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499BB9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38BF1FB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626248FE" w14:textId="77777777" w:rsidTr="00861F08"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1F46AC0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Услуга (работа)</w:t>
            </w:r>
          </w:p>
          <w:p w14:paraId="7543589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N 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3AAB24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6875A8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1A931C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52E8853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D4BD04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2082CAD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4ABEAF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3EB2492D" w14:textId="77777777" w:rsidTr="00861F08">
        <w:tc>
          <w:tcPr>
            <w:tcW w:w="12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F971FB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Услуга (работа)</w:t>
            </w:r>
          </w:p>
          <w:p w14:paraId="13A9DCA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N 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68376B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2C6F431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436CE0A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42F4569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2A9CCF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7292D3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1B7AE9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172BB70E" w14:textId="77777777" w:rsidTr="00861F08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8AE072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755722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4084BB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D4D31E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5811C6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52B63F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CA6348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6F39CAF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391BB66C" w14:textId="77777777" w:rsidTr="00861F08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31A416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  <w:p w14:paraId="214C7B9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E2E21E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AD787C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981274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ACD836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937A6E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70A5EC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63E3E6D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394F3644" w14:textId="77777777" w:rsidTr="00861F08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73231C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Услуга (работа)</w:t>
            </w:r>
          </w:p>
          <w:p w14:paraId="5BACE31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N 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290683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8FB83D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3FD91D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1D1C56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78F76B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5C9D99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0BAE506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5A6D2F0A" w14:textId="77777777" w:rsidTr="00861F08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EE1A70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Услуга (работа)</w:t>
            </w:r>
          </w:p>
          <w:p w14:paraId="21D230C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N 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7A53B3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8DCDA4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BAE01C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D87D79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F656AB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0BC635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563C17E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6725B158" w14:textId="77777777" w:rsidTr="00861F08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9B2743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E20424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69CA79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2D726D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2FA339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399085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0E189B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176DB78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16F1FD23" w14:textId="77777777" w:rsidTr="00861F08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C1162D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Итого 1 год</w:t>
            </w:r>
          </w:p>
          <w:p w14:paraId="320AE00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планового</w:t>
            </w:r>
          </w:p>
          <w:p w14:paraId="664220C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1F1164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8F0E91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D2B6A9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5A48B5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481EE2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79A49C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550E0C1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2096FC53" w14:textId="77777777" w:rsidTr="00861F08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C88DF1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Услуга (работа)</w:t>
            </w:r>
          </w:p>
          <w:p w14:paraId="09E331C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N 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BF855A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0FB161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B8BB7E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A1A748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3F4481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D7D676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2EF5A3B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2A6E512E" w14:textId="77777777" w:rsidTr="00861F08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B5AC94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Услуга (работа)</w:t>
            </w:r>
          </w:p>
          <w:p w14:paraId="44E798E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N 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3E2C5E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DCE971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987305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2562B1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EBEB3C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504485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0057268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5B4BBA11" w14:textId="77777777" w:rsidTr="00861F08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52D0B6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C1B77C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4CE4BA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939416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48DD57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0423A8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7CC04C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78E0989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259014AF" w14:textId="77777777" w:rsidTr="00861F08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32E01E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Итого 2 год</w:t>
            </w:r>
          </w:p>
          <w:p w14:paraId="170BF20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планового</w:t>
            </w:r>
          </w:p>
          <w:p w14:paraId="4051D59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E7BA57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886EAF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AF0FCC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A1EC34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93631D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F23D88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2D36ACC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14:paraId="237639BE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--------------------------------</w:t>
      </w:r>
    </w:p>
    <w:p w14:paraId="09920265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lastRenderedPageBreak/>
        <w:t>&lt;1&gt; Определяется путем суммирования нормативных затрат, непосредственно связанных с оказанием муниципальной услуги (графа 4), и затрат на общехозяйственные нужды (графа 5).</w:t>
      </w:r>
    </w:p>
    <w:p w14:paraId="4172A466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&lt;2&gt; Определяется путем суммирования произведения итогового объема нормативных затрат на оказание муниципальной услуги (графа 6) на объем муниципальной услуги (графа 3) с затратами на содержание имущества (графа 7).</w:t>
      </w:r>
    </w:p>
    <w:p w14:paraId="6619B05F" w14:textId="77777777" w:rsidR="00861F08" w:rsidRDefault="00861F08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2902C1E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Форма № 3 </w:t>
      </w:r>
    </w:p>
    <w:p w14:paraId="6FF93B2F" w14:textId="77777777" w:rsidR="00A33A5E" w:rsidRPr="001C2D8F" w:rsidRDefault="00A33A5E" w:rsidP="00FC58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СУБСИДИИ НА СОФИНАНСИРОВАНИЕ РАСХОДНЫХ ОБЯЗАТЕЛЬСТВ</w:t>
      </w:r>
    </w:p>
    <w:p w14:paraId="4760746F" w14:textId="77777777" w:rsidR="00A33A5E" w:rsidRPr="001C2D8F" w:rsidRDefault="00A33A5E" w:rsidP="00FC58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МУНИЦИПАЛЬНЫХ ОБРАЗОВАНИЙ, РАСПОЛОЖЕННЫХ</w:t>
      </w:r>
    </w:p>
    <w:p w14:paraId="5A5FA88E" w14:textId="77777777" w:rsidR="00A33A5E" w:rsidRPr="001C2D8F" w:rsidRDefault="00A33A5E" w:rsidP="00FC58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 ТЕРРИТОРИИ СЕЛЬСКОГО ПОСЕЛЕНИЯ</w:t>
      </w:r>
    </w:p>
    <w:tbl>
      <w:tblPr>
        <w:tblW w:w="0" w:type="auto"/>
        <w:tblInd w:w="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top w:w="42" w:type="dxa"/>
          <w:left w:w="42" w:type="dxa"/>
          <w:bottom w:w="42" w:type="dxa"/>
          <w:right w:w="42" w:type="dxa"/>
        </w:tblCellMar>
        <w:tblLook w:val="04A0" w:firstRow="1" w:lastRow="0" w:firstColumn="1" w:lastColumn="0" w:noHBand="0" w:noVBand="1"/>
      </w:tblPr>
      <w:tblGrid>
        <w:gridCol w:w="315"/>
        <w:gridCol w:w="1292"/>
        <w:gridCol w:w="1354"/>
        <w:gridCol w:w="1080"/>
        <w:gridCol w:w="785"/>
        <w:gridCol w:w="655"/>
        <w:gridCol w:w="756"/>
        <w:gridCol w:w="756"/>
        <w:gridCol w:w="674"/>
        <w:gridCol w:w="756"/>
        <w:gridCol w:w="828"/>
      </w:tblGrid>
      <w:tr w:rsidR="00A33A5E" w:rsidRPr="001C2D8F" w14:paraId="02916E58" w14:textId="77777777" w:rsidTr="00A33A5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22D22E7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744CA39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B2D432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14:paraId="5275305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субсидии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4CB596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14:paraId="3831DDA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</w:p>
          <w:p w14:paraId="6C10EE5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  <w:p w14:paraId="6093581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(проекта),</w:t>
            </w:r>
          </w:p>
          <w:p w14:paraId="0FA6585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в рамках которой</w:t>
            </w:r>
          </w:p>
          <w:p w14:paraId="7B971AF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планируется</w:t>
            </w:r>
          </w:p>
          <w:p w14:paraId="6EF1E25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предоставлять</w:t>
            </w:r>
          </w:p>
          <w:p w14:paraId="5084625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субсидии</w:t>
            </w:r>
          </w:p>
          <w:p w14:paraId="01BD9BD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2115B9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Целевой</w:t>
            </w:r>
          </w:p>
          <w:p w14:paraId="4EF324F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показатель</w:t>
            </w:r>
          </w:p>
          <w:p w14:paraId="60DF082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результатив</w:t>
            </w:r>
            <w:proofErr w:type="spellEnd"/>
          </w:p>
          <w:p w14:paraId="67489EE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ности</w:t>
            </w:r>
            <w:proofErr w:type="spellEnd"/>
          </w:p>
          <w:p w14:paraId="6803E7F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предостав</w:t>
            </w:r>
            <w:proofErr w:type="spellEnd"/>
          </w:p>
          <w:p w14:paraId="78E7D55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ления</w:t>
            </w:r>
            <w:proofErr w:type="spellEnd"/>
          </w:p>
          <w:p w14:paraId="70F02AD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субсидии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48A7876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</w:p>
          <w:p w14:paraId="5E01DDB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измере</w:t>
            </w:r>
            <w:proofErr w:type="spellEnd"/>
          </w:p>
          <w:p w14:paraId="08A3C63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DF90FA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Значение показателя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6DAD01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Объем</w:t>
            </w:r>
          </w:p>
          <w:p w14:paraId="336EBCD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бюджетных ассигнований,</w:t>
            </w:r>
          </w:p>
          <w:p w14:paraId="3A4EF81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</w:tr>
      <w:tr w:rsidR="00A33A5E" w:rsidRPr="001C2D8F" w14:paraId="555815DA" w14:textId="77777777" w:rsidTr="00A33A5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042D87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F775DC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15527C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AE4F07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BEABF6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7BDC40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очеред</w:t>
            </w:r>
            <w:proofErr w:type="spellEnd"/>
          </w:p>
          <w:p w14:paraId="261568A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ной 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E5CA60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1 год</w:t>
            </w:r>
          </w:p>
          <w:p w14:paraId="635A792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плано</w:t>
            </w:r>
            <w:proofErr w:type="spellEnd"/>
          </w:p>
          <w:p w14:paraId="20E72E8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вого</w:t>
            </w:r>
            <w:proofErr w:type="spellEnd"/>
          </w:p>
          <w:p w14:paraId="5FF1BF7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84A6BA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2 год</w:t>
            </w:r>
          </w:p>
          <w:p w14:paraId="3A10CD7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плано</w:t>
            </w:r>
            <w:proofErr w:type="spellEnd"/>
          </w:p>
          <w:p w14:paraId="31A657D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вого</w:t>
            </w:r>
            <w:proofErr w:type="spellEnd"/>
          </w:p>
          <w:p w14:paraId="5584D39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3B6CED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очеред</w:t>
            </w:r>
            <w:proofErr w:type="spellEnd"/>
          </w:p>
          <w:p w14:paraId="772A707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ной 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22954F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1 год</w:t>
            </w:r>
          </w:p>
          <w:p w14:paraId="76ACF8A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плано</w:t>
            </w:r>
            <w:proofErr w:type="spellEnd"/>
          </w:p>
          <w:p w14:paraId="64CCA4C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вого</w:t>
            </w:r>
            <w:proofErr w:type="spellEnd"/>
          </w:p>
          <w:p w14:paraId="19D9DBB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55CF575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2 год</w:t>
            </w:r>
          </w:p>
          <w:p w14:paraId="0E55BC1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плано</w:t>
            </w:r>
            <w:proofErr w:type="spellEnd"/>
          </w:p>
          <w:p w14:paraId="0A1D3C9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вого</w:t>
            </w:r>
            <w:proofErr w:type="spellEnd"/>
          </w:p>
          <w:p w14:paraId="1EA9060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</w:tc>
      </w:tr>
      <w:tr w:rsidR="00A33A5E" w:rsidRPr="001C2D8F" w14:paraId="7EE7A140" w14:textId="77777777" w:rsidTr="00A33A5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F4B1C9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F94C93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9F8F0B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E37884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374DA6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4EC430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6D3CBD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640CE3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F33707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36E5B7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1BB80D6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</w:tr>
      <w:tr w:rsidR="00A33A5E" w:rsidRPr="001C2D8F" w14:paraId="6035AEEC" w14:textId="77777777" w:rsidTr="00A33A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17221D3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12C7C8A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156AA52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74EE99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9641B9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4082A87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F8519A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348BF2A0" w14:textId="77777777" w:rsidTr="00A33A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68487C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255A84D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1CA5E20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22DCDE7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E4E5BD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F26D35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F86E1A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14:paraId="77E7C2FB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13015BE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Форма N 4 </w:t>
      </w:r>
    </w:p>
    <w:p w14:paraId="7CBEC58E" w14:textId="77777777" w:rsidR="00A33A5E" w:rsidRPr="001C2D8F" w:rsidRDefault="00A33A5E" w:rsidP="00FC58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СУБСИДИИ БЮДЖЕТНЫМ И АВТОНОМНЫМ УЧРЕЖДЕНИЯМ НА ЦЕЛИ, НЕ СВЯЗАННЫЕ С ВОЗМЕЩЕНИЕМ НОРМАТИВНЫХ ЗАТРАТ НА ОКАЗАНИЕ МУНИЦИПАЛЬНЫХ УСЛУГ (ВЫПОЛНЕНИЕ РАБОТ) В СООТВЕТСТВИИ С МУНИЦИПАЛЬНЫМ ЗАДАНИЕМ (КРОМЕ СУБСИДИЙ НА ОСУЩЕСТВЛЕНИЕ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ПОСЕЛЕНИЯ)</w:t>
      </w:r>
    </w:p>
    <w:p w14:paraId="3DADC6E1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9487" w:type="dxa"/>
        <w:tblInd w:w="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top w:w="42" w:type="dxa"/>
          <w:left w:w="42" w:type="dxa"/>
          <w:bottom w:w="42" w:type="dxa"/>
          <w:right w:w="42" w:type="dxa"/>
        </w:tblCellMar>
        <w:tblLook w:val="04A0" w:firstRow="1" w:lastRow="0" w:firstColumn="1" w:lastColumn="0" w:noHBand="0" w:noVBand="1"/>
      </w:tblPr>
      <w:tblGrid>
        <w:gridCol w:w="2964"/>
        <w:gridCol w:w="4106"/>
        <w:gridCol w:w="2417"/>
      </w:tblGrid>
      <w:tr w:rsidR="00A33A5E" w:rsidRPr="001C2D8F" w14:paraId="6CB339AF" w14:textId="77777777" w:rsidTr="00861F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4EB38DF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Цель предоставления</w:t>
            </w:r>
          </w:p>
          <w:p w14:paraId="595A099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(наименование) субсидии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E2F671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Реквизиты правового акта,</w:t>
            </w:r>
          </w:p>
          <w:p w14:paraId="2B92806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на основании которого планируется</w:t>
            </w:r>
          </w:p>
          <w:p w14:paraId="2E55896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субсидии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283EF0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Объем бюджетных</w:t>
            </w:r>
          </w:p>
          <w:p w14:paraId="3A76DB5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ассигнований,</w:t>
            </w:r>
          </w:p>
          <w:p w14:paraId="7CCA01C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</w:tr>
      <w:tr w:rsidR="00A33A5E" w:rsidRPr="001C2D8F" w14:paraId="051F52D0" w14:textId="77777777" w:rsidTr="00861F0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2B8DB4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8C1BBA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3B49466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A33A5E" w:rsidRPr="001C2D8F" w14:paraId="23B5FB9E" w14:textId="77777777" w:rsidTr="00861F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1DB8A42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4F7EDEB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132C4D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56453939" w14:textId="77777777" w:rsidTr="00861F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1782A6E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A48CE5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620E02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65D87A2C" w14:textId="77777777" w:rsidTr="00861F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8B12AD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FC5E3A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5BB848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14:paraId="3CD3D43C" w14:textId="77777777" w:rsidR="00FC58D9" w:rsidRDefault="00FC58D9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581CB01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lastRenderedPageBreak/>
        <w:t>Форма N 5</w:t>
      </w:r>
    </w:p>
    <w:p w14:paraId="7F55AA98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47E8321" w14:textId="77777777" w:rsidR="00A33A5E" w:rsidRPr="001C2D8F" w:rsidRDefault="00A33A5E" w:rsidP="00861F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СВОД БЮДЖЕТНЫХ АССИГНОВАНИЙ БЮДЖЕТА СЕЛЬСКОГО ПОСЕЛЕНИЯ</w:t>
      </w:r>
      <w:r w:rsidR="00FC58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1C2D8F">
        <w:rPr>
          <w:rFonts w:ascii="Arial" w:eastAsia="Times New Roman" w:hAnsi="Arial" w:cs="Arial"/>
          <w:b/>
          <w:bCs/>
          <w:color w:val="000000"/>
          <w:sz w:val="24"/>
          <w:szCs w:val="24"/>
        </w:rPr>
        <w:t>В ПРОГРАММНОМ РАЗРЕЗЕ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9487" w:type="dxa"/>
        <w:tblInd w:w="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ayout w:type="fixed"/>
        <w:tblCellMar>
          <w:top w:w="42" w:type="dxa"/>
          <w:left w:w="42" w:type="dxa"/>
          <w:bottom w:w="42" w:type="dxa"/>
          <w:right w:w="42" w:type="dxa"/>
        </w:tblCellMar>
        <w:tblLook w:val="04A0" w:firstRow="1" w:lastRow="0" w:firstColumn="1" w:lastColumn="0" w:noHBand="0" w:noVBand="1"/>
      </w:tblPr>
      <w:tblGrid>
        <w:gridCol w:w="3817"/>
        <w:gridCol w:w="1275"/>
        <w:gridCol w:w="1270"/>
        <w:gridCol w:w="1565"/>
        <w:gridCol w:w="1560"/>
      </w:tblGrid>
      <w:tr w:rsidR="00A33A5E" w:rsidRPr="001C2D8F" w14:paraId="741DC417" w14:textId="77777777" w:rsidTr="00861F08">
        <w:tc>
          <w:tcPr>
            <w:tcW w:w="3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547950D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</w:t>
            </w:r>
          </w:p>
          <w:p w14:paraId="4D1F4FB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программы (подпрограммы),</w:t>
            </w:r>
          </w:p>
          <w:p w14:paraId="4542639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основного мероприятия</w:t>
            </w:r>
          </w:p>
        </w:tc>
        <w:tc>
          <w:tcPr>
            <w:tcW w:w="4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1EF2991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Распределение объемов</w:t>
            </w:r>
          </w:p>
          <w:p w14:paraId="5BE7613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бюджетных ассигнований</w:t>
            </w:r>
          </w:p>
          <w:p w14:paraId="568969B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на реализацию муниципальной</w:t>
            </w:r>
          </w:p>
          <w:p w14:paraId="70A9C9E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программы (подпрограмм),</w:t>
            </w:r>
          </w:p>
          <w:p w14:paraId="3CB2974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основных мероприятий, тыс. руб.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A615C4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Примечание</w:t>
            </w:r>
          </w:p>
        </w:tc>
      </w:tr>
      <w:tr w:rsidR="00A33A5E" w:rsidRPr="001C2D8F" w14:paraId="066CE64B" w14:textId="77777777" w:rsidTr="00861F08">
        <w:tc>
          <w:tcPr>
            <w:tcW w:w="3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4F89E5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0DE5BE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очередной</w:t>
            </w:r>
          </w:p>
          <w:p w14:paraId="2D79460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08127F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1 год</w:t>
            </w:r>
          </w:p>
          <w:p w14:paraId="15E7980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планового</w:t>
            </w:r>
          </w:p>
          <w:p w14:paraId="70C1430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1362E2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2 год</w:t>
            </w:r>
          </w:p>
          <w:p w14:paraId="56946AC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планового</w:t>
            </w:r>
          </w:p>
          <w:p w14:paraId="16D01B8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BC9A0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33A5E" w:rsidRPr="001C2D8F" w14:paraId="246196C4" w14:textId="77777777" w:rsidTr="00861F08">
        <w:tc>
          <w:tcPr>
            <w:tcW w:w="3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ACB7B2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B3F571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7FCC66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753337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2DEAD10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A33A5E" w:rsidRPr="001C2D8F" w14:paraId="2A770FDD" w14:textId="77777777" w:rsidTr="00861F08">
        <w:tc>
          <w:tcPr>
            <w:tcW w:w="3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EE1B0E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34C3D4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ED7787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B35B63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269B2F6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73ECDCEC" w14:textId="77777777" w:rsidTr="00861F08">
        <w:tc>
          <w:tcPr>
            <w:tcW w:w="3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4A84BA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76B329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6818EE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354BE1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750C4CD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36FC6A42" w14:textId="77777777" w:rsidTr="00861F08">
        <w:tc>
          <w:tcPr>
            <w:tcW w:w="3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0E43DA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1</w:t>
            </w:r>
          </w:p>
          <w:p w14:paraId="2F1DE32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&lt;*&gt;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89FD41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69935E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EB6935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0D3EA2E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A33A5E" w:rsidRPr="001C2D8F" w14:paraId="112FF261" w14:textId="77777777" w:rsidTr="00861F08">
        <w:tc>
          <w:tcPr>
            <w:tcW w:w="3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C8546D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2</w:t>
            </w:r>
          </w:p>
          <w:p w14:paraId="6FFC3A7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&lt;*&gt;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A5AD6B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9EB35D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F7C73E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4476809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71047039" w14:textId="77777777" w:rsidTr="00861F08">
        <w:tc>
          <w:tcPr>
            <w:tcW w:w="3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7723EB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3</w:t>
            </w:r>
          </w:p>
          <w:p w14:paraId="74DBE2C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&lt;*&gt;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2976AB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5E5F5D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21674D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028CDCE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7C4F15E4" w14:textId="77777777" w:rsidTr="00861F08">
        <w:tc>
          <w:tcPr>
            <w:tcW w:w="3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2522BC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5663F7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E9CBD3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E131DA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4E6463A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67D324BE" w14:textId="77777777" w:rsidTr="00861F08">
        <w:tc>
          <w:tcPr>
            <w:tcW w:w="3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107B61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1</w:t>
            </w:r>
          </w:p>
          <w:p w14:paraId="1FE0E69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&lt;*&gt;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1FC34F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3878BA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20476A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104951C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78806E46" w14:textId="77777777" w:rsidTr="00861F08">
        <w:tc>
          <w:tcPr>
            <w:tcW w:w="3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A358AF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2</w:t>
            </w:r>
          </w:p>
          <w:p w14:paraId="63217F9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&lt;*&gt;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729D8B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B6AE7A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F45B3F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0016748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7DF2544D" w14:textId="77777777" w:rsidTr="00861F08">
        <w:tc>
          <w:tcPr>
            <w:tcW w:w="3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213657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3</w:t>
            </w:r>
          </w:p>
          <w:p w14:paraId="6D28A5C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&lt;*&gt;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B6BAC0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CB2D34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35FD24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3E131AA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68446962" w14:textId="77777777" w:rsidTr="00861F08">
        <w:tc>
          <w:tcPr>
            <w:tcW w:w="3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49913C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F993C7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4B1ACC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F3CFD7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51D4B58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37EC5E4B" w14:textId="77777777" w:rsidTr="00861F08">
        <w:tc>
          <w:tcPr>
            <w:tcW w:w="3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38BCC0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1</w:t>
            </w:r>
          </w:p>
          <w:p w14:paraId="451F63A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&lt;*&gt;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03E536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212ABE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1597EB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515EABA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341EEB0C" w14:textId="77777777" w:rsidTr="00861F08">
        <w:tc>
          <w:tcPr>
            <w:tcW w:w="3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1EA2C4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2</w:t>
            </w:r>
          </w:p>
          <w:p w14:paraId="0FB263A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&lt;*&gt;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9A519A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DD5869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39A0D4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27FD1BC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03C4D212" w14:textId="77777777" w:rsidTr="00861F08">
        <w:tc>
          <w:tcPr>
            <w:tcW w:w="3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12BF1B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3</w:t>
            </w:r>
          </w:p>
          <w:p w14:paraId="2DE4E8D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&lt;*&gt;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1C4BD5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3A0B8E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7E1566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5ABC458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07713E43" w14:textId="77777777" w:rsidTr="00861F08">
        <w:tc>
          <w:tcPr>
            <w:tcW w:w="3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0BBB79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……..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C7EAE1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2E87AF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BC2702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6D55963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5C2380EC" w14:textId="77777777" w:rsidTr="00861F08">
        <w:tc>
          <w:tcPr>
            <w:tcW w:w="3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E6E485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  <w:p w14:paraId="07D8F2D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по муниципальной программе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8E8EA6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A75A2D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DF53D7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2443E7E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0C19FBA9" w14:textId="77777777" w:rsidTr="00861F08">
        <w:tc>
          <w:tcPr>
            <w:tcW w:w="3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915C3E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30A9EB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978764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D5D5AE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6176229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31C9BE19" w14:textId="77777777" w:rsidTr="00861F08">
        <w:tc>
          <w:tcPr>
            <w:tcW w:w="3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BD83F1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Итого по ГРБС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1F90DC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A925C8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BF409E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5C2C7D2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14:paraId="238E8DC4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EE15306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--------------------------------</w:t>
      </w:r>
    </w:p>
    <w:p w14:paraId="153AD736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&lt;*&gt; указываются мероприятия, финансируемые за счет средств бюджета сельского поселения</w:t>
      </w:r>
    </w:p>
    <w:p w14:paraId="0D5EF7C8" w14:textId="77777777" w:rsidR="00A33A5E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Ind w:w="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top w:w="42" w:type="dxa"/>
          <w:left w:w="42" w:type="dxa"/>
          <w:bottom w:w="42" w:type="dxa"/>
          <w:right w:w="42" w:type="dxa"/>
        </w:tblCellMar>
        <w:tblLook w:val="04A0" w:firstRow="1" w:lastRow="0" w:firstColumn="1" w:lastColumn="0" w:noHBand="0" w:noVBand="1"/>
      </w:tblPr>
      <w:tblGrid>
        <w:gridCol w:w="67"/>
        <w:gridCol w:w="9204"/>
      </w:tblGrid>
      <w:tr w:rsidR="00A33A5E" w:rsidRPr="001C2D8F" w14:paraId="64A85B5F" w14:textId="77777777" w:rsidTr="00A33A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459D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088BEA" w14:textId="77777777" w:rsidR="00A33A5E" w:rsidRPr="00861F08" w:rsidRDefault="00A33A5E" w:rsidP="00A33A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61F08">
              <w:rPr>
                <w:rFonts w:ascii="Arial" w:eastAsia="Times New Roman" w:hAnsi="Arial" w:cs="Arial"/>
              </w:rPr>
              <w:t>Приложение 3</w:t>
            </w:r>
          </w:p>
          <w:p w14:paraId="0CEC69ED" w14:textId="77777777" w:rsidR="00A33A5E" w:rsidRPr="001C2D8F" w:rsidRDefault="00A33A5E" w:rsidP="00E16F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1F08">
              <w:rPr>
                <w:rFonts w:ascii="Arial" w:eastAsia="Times New Roman" w:hAnsi="Arial" w:cs="Arial"/>
              </w:rPr>
              <w:t xml:space="preserve">к Порядку планирования бюджетных ассигнований бюджета сельского поселения </w:t>
            </w:r>
            <w:r w:rsidR="00781A7B" w:rsidRPr="00861F08">
              <w:rPr>
                <w:rFonts w:ascii="Arial" w:eastAsia="Times New Roman" w:hAnsi="Arial" w:cs="Arial"/>
              </w:rPr>
              <w:t>Девицкий</w:t>
            </w:r>
            <w:r w:rsidRPr="00861F08">
              <w:rPr>
                <w:rFonts w:ascii="Arial" w:eastAsia="Times New Roman" w:hAnsi="Arial" w:cs="Arial"/>
              </w:rPr>
              <w:t xml:space="preserve"> сельсовет Усманского муниципального района на 202</w:t>
            </w:r>
            <w:r w:rsidR="00E16F9D" w:rsidRPr="00861F08">
              <w:rPr>
                <w:rFonts w:ascii="Arial" w:eastAsia="Times New Roman" w:hAnsi="Arial" w:cs="Arial"/>
              </w:rPr>
              <w:t>4</w:t>
            </w:r>
            <w:r w:rsidRPr="00861F08">
              <w:rPr>
                <w:rFonts w:ascii="Arial" w:eastAsia="Times New Roman" w:hAnsi="Arial" w:cs="Arial"/>
              </w:rPr>
              <w:t xml:space="preserve"> год и на плановый период</w:t>
            </w:r>
            <w:r w:rsidR="00E16F9D" w:rsidRPr="00861F08">
              <w:rPr>
                <w:rFonts w:ascii="Arial" w:eastAsia="Times New Roman" w:hAnsi="Arial" w:cs="Arial"/>
              </w:rPr>
              <w:t xml:space="preserve"> </w:t>
            </w:r>
            <w:r w:rsidRPr="00861F08">
              <w:rPr>
                <w:rFonts w:ascii="Arial" w:eastAsia="Times New Roman" w:hAnsi="Arial" w:cs="Arial"/>
              </w:rPr>
              <w:t>202</w:t>
            </w:r>
            <w:r w:rsidR="00E16F9D" w:rsidRPr="00861F08">
              <w:rPr>
                <w:rFonts w:ascii="Arial" w:eastAsia="Times New Roman" w:hAnsi="Arial" w:cs="Arial"/>
              </w:rPr>
              <w:t>5</w:t>
            </w:r>
            <w:r w:rsidRPr="00861F08">
              <w:rPr>
                <w:rFonts w:ascii="Arial" w:eastAsia="Times New Roman" w:hAnsi="Arial" w:cs="Arial"/>
              </w:rPr>
              <w:t xml:space="preserve"> и 202</w:t>
            </w:r>
            <w:r w:rsidR="00E16F9D" w:rsidRPr="00861F08">
              <w:rPr>
                <w:rFonts w:ascii="Arial" w:eastAsia="Times New Roman" w:hAnsi="Arial" w:cs="Arial"/>
              </w:rPr>
              <w:t>6</w:t>
            </w:r>
            <w:r w:rsidRPr="00861F08">
              <w:rPr>
                <w:rFonts w:ascii="Arial" w:eastAsia="Times New Roman" w:hAnsi="Arial" w:cs="Arial"/>
              </w:rPr>
              <w:t xml:space="preserve"> годов</w:t>
            </w:r>
          </w:p>
        </w:tc>
      </w:tr>
    </w:tbl>
    <w:p w14:paraId="29C64725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36A4250B" w14:textId="77777777" w:rsidR="00A33A5E" w:rsidRPr="001C2D8F" w:rsidRDefault="00A33A5E" w:rsidP="00861F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ОБОСНОВАНИЕ БЮДЖЕТНЫХ АССИГНОВАНИЙ</w:t>
      </w:r>
    </w:p>
    <w:p w14:paraId="522DDF3A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4D991CE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Наименование главного администратора</w:t>
      </w:r>
      <w:r w:rsidR="00861F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>источников финансирования дефицита бюджета</w:t>
      </w:r>
      <w:r w:rsidR="00861F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>сельского поселения</w:t>
      </w:r>
    </w:p>
    <w:p w14:paraId="69BB6E97" w14:textId="77777777" w:rsidR="00A33A5E" w:rsidRPr="001C2D8F" w:rsidRDefault="00A33A5E" w:rsidP="00861F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</w:t>
      </w:r>
      <w:r w:rsidR="00861F08">
        <w:rPr>
          <w:rFonts w:ascii="Arial" w:eastAsia="Times New Roman" w:hAnsi="Arial" w:cs="Arial"/>
          <w:color w:val="000000"/>
          <w:sz w:val="24"/>
          <w:szCs w:val="24"/>
        </w:rPr>
        <w:t>_________</w:t>
      </w:r>
    </w:p>
    <w:p w14:paraId="568E8021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33D653B2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</w:rPr>
        <w:t>Форма № 1</w:t>
      </w:r>
    </w:p>
    <w:p w14:paraId="4055A81C" w14:textId="77777777"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2D8F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СВОД БЮДЖЕТНЫХ АССИГНОВАНИЙ</w:t>
      </w:r>
      <w:r w:rsidRPr="001C2D8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Ind w:w="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top w:w="42" w:type="dxa"/>
          <w:left w:w="42" w:type="dxa"/>
          <w:bottom w:w="42" w:type="dxa"/>
          <w:right w:w="42" w:type="dxa"/>
        </w:tblCellMar>
        <w:tblLook w:val="04A0" w:firstRow="1" w:lastRow="0" w:firstColumn="1" w:lastColumn="0" w:noHBand="0" w:noVBand="1"/>
      </w:tblPr>
      <w:tblGrid>
        <w:gridCol w:w="1375"/>
        <w:gridCol w:w="1660"/>
        <w:gridCol w:w="944"/>
        <w:gridCol w:w="847"/>
        <w:gridCol w:w="1068"/>
        <w:gridCol w:w="1028"/>
        <w:gridCol w:w="1028"/>
        <w:gridCol w:w="1301"/>
      </w:tblGrid>
      <w:tr w:rsidR="00A33A5E" w:rsidRPr="001C2D8F" w14:paraId="2A03802B" w14:textId="77777777" w:rsidTr="00A33A5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11F08D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Бюджетные ассигнования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EA33C0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Код группы, подгруппы источников финансирования дефицитов бюджетов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2742D88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Объем бюджетных ассигнований, тыс. руб.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A79497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Примечания</w:t>
            </w:r>
          </w:p>
        </w:tc>
      </w:tr>
      <w:tr w:rsidR="00A33A5E" w:rsidRPr="001C2D8F" w14:paraId="44E28621" w14:textId="77777777" w:rsidTr="00A33A5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358BEB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E99958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50A191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отчетный</w:t>
            </w:r>
          </w:p>
          <w:p w14:paraId="2F72227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89FDF4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текущий</w:t>
            </w:r>
          </w:p>
          <w:p w14:paraId="38468B2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05552C8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очередной</w:t>
            </w:r>
          </w:p>
          <w:p w14:paraId="2F99732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CE3B00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1 год</w:t>
            </w:r>
          </w:p>
          <w:p w14:paraId="35E3F47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планового</w:t>
            </w:r>
          </w:p>
          <w:p w14:paraId="0526A53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69C1D78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2 год</w:t>
            </w:r>
          </w:p>
          <w:p w14:paraId="1E23682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планового</w:t>
            </w:r>
          </w:p>
          <w:p w14:paraId="4F60492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E46AD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33A5E" w:rsidRPr="001C2D8F" w14:paraId="3D3405E3" w14:textId="77777777" w:rsidTr="00A33A5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1406E4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FD3DF9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E36052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970FD8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EBA81F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4182EA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EC3962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506491A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A33A5E" w:rsidRPr="001C2D8F" w14:paraId="013869F4" w14:textId="77777777" w:rsidTr="00A33A5E">
        <w:tc>
          <w:tcPr>
            <w:tcW w:w="0" w:type="auto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0FD2AFF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20B5F3D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ДЕЙСТВУЮЩИЕ ОБЯЗАТЕЛЬСТВА БЮДЖЕТА СЕЛЬСКОГО ПОСЕЛЕНИЯ</w:t>
            </w:r>
          </w:p>
          <w:p w14:paraId="7F58802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7E092017" w14:textId="77777777" w:rsidTr="00A33A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C4561C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CC4C23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35CBDA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7E5B16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41D3733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7F6F03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76B8BB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3DC85E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4D5DA2B3" w14:textId="77777777" w:rsidTr="00A33A5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3F210F4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72534F6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Итого действующих обязательств</w:t>
            </w:r>
          </w:p>
          <w:p w14:paraId="01195ED6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557F18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59D90A2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6675E1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692B0F0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49AD3C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2BA9AF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BD78EF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1795154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2A8F02A3" w14:textId="77777777" w:rsidTr="00A33A5E">
        <w:tc>
          <w:tcPr>
            <w:tcW w:w="0" w:type="auto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1C37946E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1B460CE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ПРИНИМАЕМЫЕ ОБЯЗАТЕЛЬСТВА БЮДЖЕТА СЕЛЬСКОГО ПОСЕЛЕНИЯ</w:t>
            </w:r>
          </w:p>
          <w:p w14:paraId="696A356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0D62D83A" w14:textId="77777777" w:rsidTr="00A33A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4B6501B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 xml:space="preserve">Погашение </w:t>
            </w:r>
            <w:r w:rsidRPr="001C2D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D002697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9D56FE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5C3202D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5A41F3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44D64E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2824E46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A5B589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0CD34DED" w14:textId="77777777" w:rsidTr="00A33A5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40DD91A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Итого принимаемых обязательств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24E7E7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8570BD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E6D810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69FAFE0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CEFECEB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B60CACF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4B51666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33A5E" w:rsidRPr="001C2D8F" w14:paraId="5D394B20" w14:textId="77777777" w:rsidTr="00A33A5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16126E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Всего действующих и</w:t>
            </w:r>
          </w:p>
          <w:p w14:paraId="271E79C2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принимаемых обязательств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5731DB65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2EBA9C51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80B951C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7F642A29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40B262AD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14:paraId="16806363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14:paraId="56718CF4" w14:textId="77777777" w:rsidR="00A33A5E" w:rsidRPr="001C2D8F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D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14:paraId="7A03E656" w14:textId="77777777" w:rsidR="0038064C" w:rsidRPr="001C2D8F" w:rsidRDefault="0038064C" w:rsidP="00861F08">
      <w:pPr>
        <w:rPr>
          <w:sz w:val="24"/>
          <w:szCs w:val="24"/>
        </w:rPr>
      </w:pPr>
    </w:p>
    <w:sectPr w:rsidR="0038064C" w:rsidRPr="001C2D8F" w:rsidSect="001C2D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7EE1F" w14:textId="77777777" w:rsidR="00E93E5F" w:rsidRDefault="00E93E5F" w:rsidP="00171DD2">
      <w:pPr>
        <w:spacing w:after="0" w:line="240" w:lineRule="auto"/>
      </w:pPr>
      <w:r>
        <w:separator/>
      </w:r>
    </w:p>
  </w:endnote>
  <w:endnote w:type="continuationSeparator" w:id="0">
    <w:p w14:paraId="390CACAE" w14:textId="77777777" w:rsidR="00E93E5F" w:rsidRDefault="00E93E5F" w:rsidP="0017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3DACA" w14:textId="77777777" w:rsidR="00E93E5F" w:rsidRDefault="00E93E5F" w:rsidP="00171DD2">
      <w:pPr>
        <w:spacing w:after="0" w:line="240" w:lineRule="auto"/>
      </w:pPr>
      <w:r>
        <w:separator/>
      </w:r>
    </w:p>
  </w:footnote>
  <w:footnote w:type="continuationSeparator" w:id="0">
    <w:p w14:paraId="6466D4ED" w14:textId="77777777" w:rsidR="00E93E5F" w:rsidRDefault="00E93E5F" w:rsidP="00171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5E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D7E5E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0F43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1DD2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500"/>
    <w:rsid w:val="00184F75"/>
    <w:rsid w:val="001852C4"/>
    <w:rsid w:val="0018648F"/>
    <w:rsid w:val="001866E7"/>
    <w:rsid w:val="001872E9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2D8F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3EB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23A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B7F5F"/>
    <w:rsid w:val="002C0065"/>
    <w:rsid w:val="002C0113"/>
    <w:rsid w:val="002C073F"/>
    <w:rsid w:val="002C175A"/>
    <w:rsid w:val="002C274F"/>
    <w:rsid w:val="002C35D3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1C5E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8CA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3EAB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0FBB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5E1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1F29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6C0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84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0E2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6DD5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4D5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1A7B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1CE4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1272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40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DCF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1F08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347C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6E91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96DB2"/>
    <w:rsid w:val="009A00C5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0B3"/>
    <w:rsid w:val="009F786C"/>
    <w:rsid w:val="009F78E4"/>
    <w:rsid w:val="00A01CE4"/>
    <w:rsid w:val="00A02030"/>
    <w:rsid w:val="00A034B5"/>
    <w:rsid w:val="00A0358E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80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3A5E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5739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3F7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25BD"/>
    <w:rsid w:val="00CF40AB"/>
    <w:rsid w:val="00CF55B8"/>
    <w:rsid w:val="00CF5806"/>
    <w:rsid w:val="00CF5FD3"/>
    <w:rsid w:val="00CF6C68"/>
    <w:rsid w:val="00CF7BFC"/>
    <w:rsid w:val="00CF7E01"/>
    <w:rsid w:val="00D0022B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5FF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AA8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4DD1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4D82"/>
    <w:rsid w:val="00E150FF"/>
    <w:rsid w:val="00E158E9"/>
    <w:rsid w:val="00E15E7B"/>
    <w:rsid w:val="00E161D1"/>
    <w:rsid w:val="00E16609"/>
    <w:rsid w:val="00E16783"/>
    <w:rsid w:val="00E16F9D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3E5F"/>
    <w:rsid w:val="00E94FF5"/>
    <w:rsid w:val="00E959AC"/>
    <w:rsid w:val="00E95DB0"/>
    <w:rsid w:val="00E96BF8"/>
    <w:rsid w:val="00E96CD4"/>
    <w:rsid w:val="00E972FC"/>
    <w:rsid w:val="00E97587"/>
    <w:rsid w:val="00E978AD"/>
    <w:rsid w:val="00EA01BF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6BC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0565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58D9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BE8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9A5A"/>
  <w15:docId w15:val="{CA9BC656-2830-40EB-8A04-32273998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7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1DD2"/>
  </w:style>
  <w:style w:type="paragraph" w:styleId="a6">
    <w:name w:val="footer"/>
    <w:basedOn w:val="a"/>
    <w:link w:val="a7"/>
    <w:uiPriority w:val="99"/>
    <w:semiHidden/>
    <w:unhideWhenUsed/>
    <w:rsid w:val="0017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1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3780</Words>
  <Characters>21548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Перов</cp:lastModifiedBy>
  <cp:revision>2</cp:revision>
  <cp:lastPrinted>2023-04-25T06:15:00Z</cp:lastPrinted>
  <dcterms:created xsi:type="dcterms:W3CDTF">2023-05-12T09:09:00Z</dcterms:created>
  <dcterms:modified xsi:type="dcterms:W3CDTF">2023-05-12T09:09:00Z</dcterms:modified>
</cp:coreProperties>
</file>